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555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29B8DC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49AE52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w:t>
            </w:r>
            <w:r>
              <w:rPr>
                <w:rFonts w:ascii="黑体" w:hAnsi="黑体" w:eastAsia="黑体"/>
                <w:sz w:val="21"/>
                <w:szCs w:val="21"/>
              </w:rPr>
              <w:fldChar w:fldCharType="end"/>
            </w:r>
            <w:bookmarkEnd w:id="0"/>
          </w:p>
        </w:tc>
      </w:tr>
      <w:tr w14:paraId="7BC9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CFA8E9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A3A0D7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33C4544">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HBAS</w:t>
                  </w:r>
                  <w:r>
                    <w:fldChar w:fldCharType="end"/>
                  </w:r>
                  <w:bookmarkEnd w:id="1"/>
                </w:p>
              </w:tc>
            </w:tr>
          </w:tbl>
          <w:p w14:paraId="20230D7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2"/>
          </w:p>
        </w:tc>
      </w:tr>
    </w:tbl>
    <w:p w14:paraId="6A6036EF">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湖北省标准化学会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82862BE">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HBAS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1060C66D">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BA90E4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F967D7C">
      <w:pPr>
        <w:pStyle w:val="50"/>
        <w:framePr w:w="9639" w:h="6976" w:hRule="exact" w:hSpace="0" w:vSpace="0" w:wrap="around" w:hAnchor="page" w:y="6408"/>
        <w:jc w:val="center"/>
        <w:rPr>
          <w:rFonts w:hint="eastAsia" w:ascii="黑体" w:hAnsi="黑体" w:eastAsia="黑体"/>
          <w:b w:val="0"/>
          <w:bCs w:val="0"/>
          <w:w w:val="100"/>
        </w:rPr>
      </w:pPr>
    </w:p>
    <w:p w14:paraId="5B58CBE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零碳园区评价规范</w:t>
      </w:r>
      <w:r>
        <w:fldChar w:fldCharType="end"/>
      </w:r>
      <w:bookmarkEnd w:id="9"/>
    </w:p>
    <w:p w14:paraId="789305D3">
      <w:pPr>
        <w:framePr w:w="9639" w:h="6974" w:hRule="exact" w:wrap="around" w:vAnchor="page" w:hAnchor="page" w:x="1419" w:y="6408" w:anchorLock="1"/>
        <w:ind w:left="-1418"/>
      </w:pPr>
    </w:p>
    <w:p w14:paraId="3B53769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0BF9AAAB">
      <w:pPr>
        <w:framePr w:w="9639" w:h="6974" w:hRule="exact" w:wrap="around" w:vAnchor="page" w:hAnchor="page" w:x="1419" w:y="6408" w:anchorLock="1"/>
        <w:spacing w:line="760" w:lineRule="exact"/>
        <w:ind w:left="-1418"/>
      </w:pPr>
    </w:p>
    <w:p w14:paraId="041528DB">
      <w:pPr>
        <w:pStyle w:val="125"/>
        <w:framePr w:w="9639" w:h="6974" w:hRule="exact" w:wrap="around" w:vAnchor="page" w:hAnchor="page" w:x="1419" w:y="6408" w:anchorLock="1"/>
        <w:textAlignment w:val="bottom"/>
        <w:rPr>
          <w:rFonts w:eastAsia="黑体"/>
          <w:szCs w:val="28"/>
        </w:rPr>
      </w:pPr>
    </w:p>
    <w:p w14:paraId="3ACD1F0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A2BC4E7">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C2DB3B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053B57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6647A9A">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7C05BF5">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湖北省标准化学会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994A31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6408D95">
      <w:pPr>
        <w:pStyle w:val="91"/>
        <w:spacing w:after="360"/>
      </w:pPr>
      <w:bookmarkStart w:id="59" w:name="_GoBack"/>
      <w:bookmarkEnd w:id="59"/>
      <w:bookmarkStart w:id="21" w:name="BookMark1"/>
      <w:bookmarkStart w:id="22" w:name="_Toc207286693"/>
      <w:r>
        <w:rPr>
          <w:rFonts w:hint="eastAsia"/>
          <w:spacing w:val="320"/>
        </w:rPr>
        <w:t>目</w:t>
      </w:r>
      <w:r>
        <w:rPr>
          <w:rFonts w:hint="eastAsia"/>
        </w:rPr>
        <w:t>次</w:t>
      </w:r>
    </w:p>
    <w:p w14:paraId="65844EC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"_Toc207370975"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_Toc207370975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FCE938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"_Toc207370976"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_Toc207370976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2FEE2E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"_Toc207370977"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_Toc207370977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753CCF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"_Toc207370978"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_Toc207370978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4EA6AF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"_Toc207370979"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_Toc207370979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16FDD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"_Toc207370980" </w:instrText>
      </w:r>
      <w:r>
        <w:fldChar w:fldCharType="separate"/>
      </w:r>
      <w:r>
        <w:rPr>
          <w:rStyle w:val="32"/>
          <w:rFonts w:hint="eastAsia"/>
        </w:rPr>
        <w:t>4</w:t>
      </w:r>
      <w:r>
        <w:rPr>
          <w:rStyle w:val="32"/>
        </w:rPr>
        <w:t xml:space="preserve"> </w:t>
      </w:r>
      <w:r>
        <w:rPr>
          <w:rStyle w:val="32"/>
          <w:rFonts w:hint="eastAsia"/>
        </w:rPr>
        <w:t xml:space="preserve"> 创建原则及基本要求</w:t>
      </w:r>
      <w:r>
        <w:rPr>
          <w:rFonts w:hint="eastAsia"/>
        </w:rPr>
        <w:tab/>
      </w:r>
      <w:r>
        <w:rPr>
          <w:rFonts w:hint="eastAsia"/>
        </w:rPr>
        <w:fldChar w:fldCharType="begin"/>
      </w:r>
      <w:r>
        <w:rPr>
          <w:rFonts w:hint="eastAsia"/>
        </w:rPr>
        <w:instrText xml:space="preserve"> </w:instrText>
      </w:r>
      <w:r>
        <w:instrText xml:space="preserve">PAGEREF _Toc207370980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D14249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"_Toc207370981" </w:instrText>
      </w:r>
      <w:r>
        <w:fldChar w:fldCharType="separate"/>
      </w:r>
      <w:r>
        <w:rPr>
          <w:rStyle w:val="32"/>
          <w:rFonts w:hint="eastAsia"/>
        </w:rPr>
        <w:t>5</w:t>
      </w:r>
      <w:r>
        <w:rPr>
          <w:rStyle w:val="32"/>
        </w:rPr>
        <w:t xml:space="preserve"> </w:t>
      </w:r>
      <w:r>
        <w:rPr>
          <w:rStyle w:val="32"/>
          <w:rFonts w:hint="eastAsia"/>
        </w:rPr>
        <w:t xml:space="preserve"> 5创建措施</w:t>
      </w:r>
      <w:r>
        <w:rPr>
          <w:rFonts w:hint="eastAsia"/>
        </w:rPr>
        <w:tab/>
      </w:r>
      <w:r>
        <w:rPr>
          <w:rFonts w:hint="eastAsia"/>
        </w:rPr>
        <w:fldChar w:fldCharType="begin"/>
      </w:r>
      <w:r>
        <w:rPr>
          <w:rFonts w:hint="eastAsia"/>
        </w:rPr>
        <w:instrText xml:space="preserve"> </w:instrText>
      </w:r>
      <w:r>
        <w:instrText xml:space="preserve">PAGEREF _Toc207370981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8CBF99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"_Toc207370982" </w:instrText>
      </w:r>
      <w:r>
        <w:fldChar w:fldCharType="separate"/>
      </w:r>
      <w:r>
        <w:rPr>
          <w:rStyle w:val="32"/>
          <w:rFonts w:hint="eastAsia"/>
        </w:rPr>
        <w:t>6</w:t>
      </w:r>
      <w:r>
        <w:rPr>
          <w:rStyle w:val="32"/>
        </w:rPr>
        <w:t xml:space="preserve"> </w:t>
      </w:r>
      <w:r>
        <w:rPr>
          <w:rStyle w:val="32"/>
          <w:rFonts w:hint="eastAsia"/>
        </w:rPr>
        <w:t xml:space="preserve"> 评价体系</w:t>
      </w:r>
      <w:r>
        <w:rPr>
          <w:rFonts w:hint="eastAsia"/>
        </w:rPr>
        <w:tab/>
      </w:r>
      <w:r>
        <w:rPr>
          <w:rFonts w:hint="eastAsia"/>
        </w:rPr>
        <w:fldChar w:fldCharType="begin"/>
      </w:r>
      <w:r>
        <w:rPr>
          <w:rFonts w:hint="eastAsia"/>
        </w:rPr>
        <w:instrText xml:space="preserve"> </w:instrText>
      </w:r>
      <w:r>
        <w:instrText xml:space="preserve">PAGEREF _Toc207370982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432D5C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"_Toc207370983" </w:instrText>
      </w:r>
      <w:r>
        <w:fldChar w:fldCharType="separate"/>
      </w:r>
      <w:r>
        <w:rPr>
          <w:rStyle w:val="32"/>
          <w:rFonts w:hint="eastAsia"/>
        </w:rPr>
        <w:t>7</w:t>
      </w:r>
      <w:r>
        <w:rPr>
          <w:rStyle w:val="32"/>
        </w:rPr>
        <w:t xml:space="preserve"> </w:t>
      </w:r>
      <w:r>
        <w:rPr>
          <w:rStyle w:val="32"/>
          <w:rFonts w:hint="eastAsia"/>
        </w:rPr>
        <w:t xml:space="preserve"> 评价流程</w:t>
      </w:r>
      <w:r>
        <w:rPr>
          <w:rFonts w:hint="eastAsia"/>
        </w:rPr>
        <w:tab/>
      </w:r>
      <w:r>
        <w:rPr>
          <w:rFonts w:hint="eastAsia"/>
        </w:rPr>
        <w:fldChar w:fldCharType="begin"/>
      </w:r>
      <w:r>
        <w:rPr>
          <w:rFonts w:hint="eastAsia"/>
        </w:rPr>
        <w:instrText xml:space="preserve"> </w:instrText>
      </w:r>
      <w:r>
        <w:instrText xml:space="preserve">PAGEREF _Toc207370983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D3FBE1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"_Toc207370984" </w:instrText>
      </w:r>
      <w:r>
        <w:fldChar w:fldCharType="separate"/>
      </w:r>
      <w:r>
        <w:rPr>
          <w:rStyle w:val="32"/>
          <w:rFonts w:hint="eastAsia"/>
        </w:rPr>
        <w:t>附录A（规范性）</w:t>
      </w:r>
      <w:r>
        <w:rPr>
          <w:rStyle w:val="32"/>
        </w:rPr>
        <w:t xml:space="preserve"> </w:t>
      </w:r>
      <w:r>
        <w:rPr>
          <w:rStyle w:val="32"/>
          <w:rFonts w:hint="eastAsia"/>
        </w:rPr>
        <w:t xml:space="preserve"> 评价指标</w:t>
      </w:r>
      <w:r>
        <w:rPr>
          <w:rFonts w:hint="eastAsia"/>
        </w:rPr>
        <w:tab/>
      </w:r>
      <w:r>
        <w:rPr>
          <w:rFonts w:hint="eastAsia"/>
        </w:rPr>
        <w:fldChar w:fldCharType="begin"/>
      </w:r>
      <w:r>
        <w:rPr>
          <w:rFonts w:hint="eastAsia"/>
        </w:rPr>
        <w:instrText xml:space="preserve"> </w:instrText>
      </w:r>
      <w:r>
        <w:instrText xml:space="preserve">PAGEREF _Toc207370984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16C0B7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"_Toc207370985" </w:instrText>
      </w:r>
      <w:r>
        <w:fldChar w:fldCharType="separate"/>
      </w:r>
      <w:r>
        <w:rPr>
          <w:rStyle w:val="32"/>
          <w:rFonts w:hint="eastAsia"/>
        </w:rPr>
        <w:t>附录B（资料性）</w:t>
      </w:r>
      <w:r>
        <w:rPr>
          <w:rStyle w:val="32"/>
        </w:rPr>
        <w:t xml:space="preserve"> </w:t>
      </w:r>
      <w:r>
        <w:rPr>
          <w:rStyle w:val="32"/>
          <w:rFonts w:hint="eastAsia"/>
        </w:rPr>
        <w:t xml:space="preserve"> 评价等级</w:t>
      </w:r>
      <w:r>
        <w:rPr>
          <w:rFonts w:hint="eastAsia"/>
        </w:rPr>
        <w:tab/>
      </w:r>
      <w:r>
        <w:rPr>
          <w:rFonts w:hint="eastAsia"/>
        </w:rPr>
        <w:fldChar w:fldCharType="begin"/>
      </w:r>
      <w:r>
        <w:rPr>
          <w:rFonts w:hint="eastAsia"/>
        </w:rPr>
        <w:instrText xml:space="preserve"> </w:instrText>
      </w:r>
      <w:r>
        <w:instrText xml:space="preserve">PAGEREF _Toc207370985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90093FE">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03D4B5F">
      <w:pPr>
        <w:pStyle w:val="89"/>
        <w:spacing w:before="560" w:after="360"/>
      </w:pPr>
      <w:bookmarkStart w:id="23" w:name="_Toc207370975"/>
      <w:bookmarkStart w:id="24" w:name="BookMark2"/>
      <w:r>
        <w:rPr>
          <w:rFonts w:hint="eastAsia"/>
          <w:spacing w:val="320"/>
        </w:rPr>
        <w:t>前</w:t>
      </w:r>
      <w:r>
        <w:rPr>
          <w:rFonts w:hint="eastAsia"/>
        </w:rPr>
        <w:t>言</w:t>
      </w:r>
      <w:bookmarkEnd w:id="22"/>
      <w:bookmarkEnd w:id="23"/>
    </w:p>
    <w:p w14:paraId="4CC42927">
      <w:pPr>
        <w:pStyle w:val="56"/>
        <w:ind w:firstLine="420"/>
      </w:pPr>
      <w:r>
        <w:rPr>
          <w:rFonts w:hint="eastAsia"/>
        </w:rPr>
        <w:t>本文件按照GB/T 1.1—2020《标准化工作导则  第1部分：标准化文件的结构和起草规则》的规定起草。</w:t>
      </w:r>
    </w:p>
    <w:p w14:paraId="1C6B8FBE">
      <w:pPr>
        <w:pStyle w:val="56"/>
        <w:ind w:firstLine="420"/>
      </w:pPr>
      <w:r>
        <w:rPr>
          <w:rFonts w:hint="eastAsia"/>
        </w:rPr>
        <w:t>请注意本文件的某些内容可能涉及专利。本文件的发布机构不承担识别专利的责任。</w:t>
      </w:r>
    </w:p>
    <w:p w14:paraId="657625F1">
      <w:pPr>
        <w:pStyle w:val="56"/>
        <w:ind w:firstLine="420"/>
      </w:pPr>
      <w:r>
        <w:rPr>
          <w:rFonts w:hint="eastAsia"/>
        </w:rPr>
        <w:t>本文件由××××提出。</w:t>
      </w:r>
    </w:p>
    <w:p w14:paraId="009A780E">
      <w:pPr>
        <w:pStyle w:val="56"/>
        <w:ind w:firstLine="420"/>
      </w:pPr>
      <w:r>
        <w:rPr>
          <w:rFonts w:hint="eastAsia"/>
        </w:rPr>
        <w:t>本文件由××××归口。</w:t>
      </w:r>
    </w:p>
    <w:p w14:paraId="40FC5AF9">
      <w:pPr>
        <w:pStyle w:val="56"/>
        <w:ind w:firstLine="420"/>
      </w:pPr>
      <w:r>
        <w:rPr>
          <w:rFonts w:hint="eastAsia"/>
        </w:rPr>
        <w:t>本文件起草单位：湖北碳排放权交易中心有限公司、中冶南方城市建设工程技术有限公司、中信建筑设计研究总院有限公司、中建三局安装工程有限公司；参编单位：碳排放权登记结算 (武汉) 有限责任公司、湖北省烟草公司武汉市公司物流中心、中国建筑科学研究院、湖北银行股份有限公司、中碳数科信息（武汉）有限公司、湖北中碳资产管理有限公司、武汉碳普惠管理有限公司、咸宁市中碳科技服务有限公司、湖北联投物业有限公司、武汉东湖高新集团股份有限公司、武汉华源电力设计院有限公司、湖北富邦科技股份有限公司、珠海派诺科技股份有限公司、湖北万帮数字能源股份有限公司、武汉市江夏区金龙畜禽有限责任公司、湖北蕲春李时珍中药材交易中心有限公司、武汉搜碳碳资产运营有限责任公司、湖北交投新能源投资有限公司、湖北碳跃科技有限公司、湖北菜篮子放心肉供应平台运营管理有限公司、武汉舜通智能科技有限公司、格创东智科技有限公司、湖北特种设备检验检测研究院、湖北科睿宏图节能科技发展有限公司、华润智慧能源（武汉）有限公司、长飞光纤光缆股份有限公司、湖北光谷标准创新科技有限公司。</w:t>
      </w:r>
    </w:p>
    <w:p w14:paraId="4D60B067">
      <w:pPr>
        <w:pStyle w:val="56"/>
        <w:ind w:firstLine="420"/>
      </w:pPr>
      <w:r>
        <w:rPr>
          <w:rFonts w:hint="eastAsia"/>
        </w:rPr>
        <w:t>本文件主要起草人：张选强、陈远、徐朝明、邵梓晗、雷建平、江明、沈胜节、张楠、丁文军、杨秋昊、严俊男、裴智超、孟园悦、张雁、易举松、田和清、杨倩、方文、魏英、蔡震、孙圳、吴曙光、刘勇、朱晓峰、丁后亮 、王仁宗、包雪梅、夏俊武、刘玉明、张晨、雷贤忠、钟鹏、覃淼淼、汪妤、裴阳、刘念、张赟、陈涛、王辉、谭凯、代涛、熊鸿儒、王蕾、付昱萌。</w:t>
      </w:r>
    </w:p>
    <w:p w14:paraId="5727D8FC">
      <w:pPr>
        <w:pStyle w:val="56"/>
        <w:ind w:firstLine="420"/>
      </w:pPr>
    </w:p>
    <w:p w14:paraId="72CDD2DA">
      <w:pPr>
        <w:pStyle w:val="56"/>
        <w:ind w:firstLine="420"/>
      </w:pPr>
    </w:p>
    <w:p w14:paraId="09BD2160">
      <w:pPr>
        <w:pStyle w:val="56"/>
        <w:ind w:firstLine="420"/>
      </w:pPr>
    </w:p>
    <w:p w14:paraId="0EAAF433">
      <w:pPr>
        <w:pStyle w:val="56"/>
        <w:ind w:firstLine="420"/>
      </w:pPr>
    </w:p>
    <w:p w14:paraId="1B17A00B">
      <w:pPr>
        <w:pStyle w:val="56"/>
        <w:ind w:firstLine="420"/>
      </w:pPr>
    </w:p>
    <w:p w14:paraId="6F337774">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247A8C69">
      <w:pPr>
        <w:pStyle w:val="89"/>
        <w:spacing w:after="360"/>
      </w:pPr>
      <w:bookmarkStart w:id="25" w:name="_Toc207370976"/>
      <w:bookmarkStart w:id="26" w:name="BookMark3"/>
      <w:r>
        <w:rPr>
          <w:rFonts w:hint="eastAsia"/>
          <w:spacing w:val="320"/>
        </w:rPr>
        <w:t>引</w:t>
      </w:r>
      <w:r>
        <w:rPr>
          <w:rFonts w:hint="eastAsia"/>
        </w:rPr>
        <w:t>言</w:t>
      </w:r>
      <w:bookmarkEnd w:id="25"/>
    </w:p>
    <w:p w14:paraId="0C6967F2">
      <w:pPr>
        <w:pStyle w:val="56"/>
        <w:ind w:firstLine="420"/>
      </w:pPr>
      <w:r>
        <w:rPr>
          <w:rFonts w:hint="eastAsia"/>
        </w:rPr>
        <w:t>在加快构建绿色低碳循环发展经济体系、实施碳达峰碳中和战略背景下，园区积极开展绿色低碳创建工作，争取实现碳中和发展目标。为指导园区开展零碳园区创建，实施零碳排放，规范零碳园区评价行为，特制定本文件。</w:t>
      </w:r>
    </w:p>
    <w:p w14:paraId="42C5738C">
      <w:pPr>
        <w:pStyle w:val="56"/>
        <w:ind w:firstLine="420"/>
      </w:pPr>
    </w:p>
    <w:p w14:paraId="2BEEAA63">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6"/>
    <w:p w14:paraId="7E0B5A59">
      <w:pPr>
        <w:spacing w:line="20" w:lineRule="exact"/>
        <w:jc w:val="center"/>
        <w:rPr>
          <w:rFonts w:hint="eastAsia" w:ascii="黑体" w:hAnsi="黑体" w:eastAsia="黑体"/>
          <w:sz w:val="32"/>
          <w:szCs w:val="32"/>
        </w:rPr>
      </w:pPr>
      <w:bookmarkStart w:id="27" w:name="BookMark4"/>
    </w:p>
    <w:p w14:paraId="149605FD">
      <w:pPr>
        <w:spacing w:line="20" w:lineRule="exact"/>
        <w:jc w:val="center"/>
        <w:rPr>
          <w:rFonts w:hint="eastAsia" w:ascii="黑体" w:hAnsi="黑体" w:eastAsia="黑体"/>
          <w:sz w:val="32"/>
          <w:szCs w:val="32"/>
        </w:rPr>
      </w:pPr>
    </w:p>
    <w:sdt>
      <w:sdtPr>
        <w:tag w:val="NEW_STAND_NAME"/>
        <w:id w:val="595910757"/>
        <w:lock w:val="sdtLocked"/>
        <w:placeholder>
          <w:docPart w:val="F139C6048958438DBA2E7BCC23383F5D"/>
        </w:placeholder>
      </w:sdtPr>
      <w:sdtContent>
        <w:p w14:paraId="5A7085E9">
          <w:pPr>
            <w:pStyle w:val="177"/>
            <w:spacing w:before="240" w:beforeLines="100" w:after="528" w:afterLines="220"/>
            <w:rPr>
              <w:rFonts w:hint="eastAsia"/>
            </w:rPr>
          </w:pPr>
          <w:bookmarkStart w:id="28" w:name="NEW_STAND_NAME"/>
          <w:r>
            <w:rPr>
              <w:rFonts w:hint="eastAsia"/>
            </w:rPr>
            <w:t>零碳园区评价规范</w:t>
          </w:r>
        </w:p>
      </w:sdtContent>
    </w:sdt>
    <w:bookmarkEnd w:id="28"/>
    <w:p w14:paraId="29CE3508">
      <w:pPr>
        <w:pStyle w:val="104"/>
        <w:spacing w:before="240" w:after="240"/>
      </w:pPr>
      <w:bookmarkStart w:id="29" w:name="_Toc24884218"/>
      <w:bookmarkStart w:id="30" w:name="_Toc26648465"/>
      <w:bookmarkStart w:id="31" w:name="_Toc26718930"/>
      <w:bookmarkStart w:id="32" w:name="_Toc26986530"/>
      <w:bookmarkStart w:id="33" w:name="_Toc97192964"/>
      <w:bookmarkStart w:id="34" w:name="_Toc207370977"/>
      <w:bookmarkStart w:id="35" w:name="_Toc26986771"/>
      <w:bookmarkStart w:id="36" w:name="_Toc24884211"/>
      <w:bookmarkStart w:id="37" w:name="_Toc207286694"/>
      <w:bookmarkStart w:id="38" w:name="_Toc17233325"/>
      <w:bookmarkStart w:id="39" w:name="_Toc17233333"/>
      <w:r>
        <w:rPr>
          <w:rFonts w:hint="eastAsia"/>
        </w:rPr>
        <w:t>范围</w:t>
      </w:r>
      <w:bookmarkEnd w:id="29"/>
      <w:bookmarkEnd w:id="30"/>
      <w:bookmarkEnd w:id="31"/>
      <w:bookmarkEnd w:id="32"/>
      <w:bookmarkEnd w:id="33"/>
      <w:bookmarkEnd w:id="34"/>
      <w:bookmarkEnd w:id="35"/>
      <w:bookmarkEnd w:id="36"/>
      <w:bookmarkEnd w:id="37"/>
      <w:bookmarkEnd w:id="38"/>
      <w:bookmarkEnd w:id="39"/>
    </w:p>
    <w:p w14:paraId="02AEA703">
      <w:pPr>
        <w:pStyle w:val="56"/>
        <w:ind w:firstLine="420"/>
      </w:pPr>
      <w:r>
        <w:rPr>
          <w:rFonts w:hint="eastAsia"/>
        </w:rPr>
        <w:t>本文件规定了零碳园区的创建原则和基本要求、创建措施、评价体系以及评价流程。</w:t>
      </w:r>
    </w:p>
    <w:p w14:paraId="1933F622">
      <w:pPr>
        <w:pStyle w:val="56"/>
        <w:ind w:firstLine="420"/>
      </w:pPr>
      <w:r>
        <w:rPr>
          <w:rFonts w:hint="eastAsia"/>
        </w:rPr>
        <w:t>本文件适用于以制造业为主的工业园区或综合性产业园区。</w:t>
      </w:r>
    </w:p>
    <w:p w14:paraId="19B06C64">
      <w:pPr>
        <w:pStyle w:val="104"/>
        <w:spacing w:before="240" w:after="240"/>
      </w:pPr>
      <w:bookmarkStart w:id="40" w:name="_Toc17233326"/>
      <w:bookmarkStart w:id="41" w:name="_Toc17233334"/>
      <w:bookmarkStart w:id="42" w:name="_Toc24884219"/>
      <w:bookmarkStart w:id="43" w:name="_Toc26718931"/>
      <w:bookmarkStart w:id="44" w:name="_Toc97192965"/>
      <w:bookmarkStart w:id="45" w:name="_Toc207286695"/>
      <w:bookmarkStart w:id="46" w:name="_Toc26986772"/>
      <w:bookmarkStart w:id="47" w:name="_Toc207370978"/>
      <w:bookmarkStart w:id="48" w:name="_Toc26986531"/>
      <w:bookmarkStart w:id="49" w:name="_Toc26648466"/>
      <w:bookmarkStart w:id="50" w:name="_Toc24884212"/>
      <w:r>
        <w:rPr>
          <w:rFonts w:hint="eastAsia"/>
        </w:rPr>
        <w:t>规范性引用文件</w:t>
      </w:r>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12BB7B4C700945008431E97C14FDF9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72619EA">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EA831FD">
      <w:pPr>
        <w:pStyle w:val="56"/>
        <w:ind w:firstLine="420"/>
      </w:pPr>
      <w:r>
        <w:rPr>
          <w:rFonts w:hint="eastAsia"/>
        </w:rPr>
        <w:t>GB/T 13234 用能单位节能量计算方法</w:t>
      </w:r>
    </w:p>
    <w:p w14:paraId="1592AA87">
      <w:pPr>
        <w:pStyle w:val="56"/>
        <w:ind w:firstLine="420"/>
      </w:pPr>
      <w:r>
        <w:rPr>
          <w:rFonts w:hint="eastAsia"/>
        </w:rPr>
        <w:t>GB/T 23331 能源管理体系 要求及使用指南</w:t>
      </w:r>
    </w:p>
    <w:p w14:paraId="36A4BB02">
      <w:pPr>
        <w:pStyle w:val="56"/>
        <w:ind w:firstLine="420"/>
      </w:pPr>
      <w:r>
        <w:rPr>
          <w:rFonts w:hint="eastAsia"/>
        </w:rPr>
        <w:t>GB/T 24001 环境管理体系 要求及使用指南</w:t>
      </w:r>
    </w:p>
    <w:p w14:paraId="4B70E17B">
      <w:pPr>
        <w:pStyle w:val="56"/>
        <w:ind w:firstLine="420"/>
      </w:pPr>
      <w:r>
        <w:rPr>
          <w:rFonts w:hint="eastAsia"/>
        </w:rPr>
        <w:t>GB/T 32150 工业企业温室气体排放核算和报告通则</w:t>
      </w:r>
    </w:p>
    <w:p w14:paraId="68A71DE1">
      <w:pPr>
        <w:pStyle w:val="56"/>
        <w:ind w:firstLine="420"/>
      </w:pPr>
      <w:r>
        <w:rPr>
          <w:rFonts w:hint="eastAsia"/>
        </w:rPr>
        <w:t>GB/T 33760 基于项目的温室气体减排量评估技术规范 通用要求</w:t>
      </w:r>
    </w:p>
    <w:p w14:paraId="40D82328">
      <w:pPr>
        <w:pStyle w:val="56"/>
        <w:ind w:firstLine="420"/>
      </w:pPr>
      <w:r>
        <w:rPr>
          <w:rFonts w:hint="eastAsia"/>
        </w:rPr>
        <w:t>GB/T 36132 绿色工厂评价通则</w:t>
      </w:r>
    </w:p>
    <w:p w14:paraId="6E323EFD">
      <w:pPr>
        <w:pStyle w:val="56"/>
        <w:ind w:firstLine="420"/>
      </w:pPr>
      <w:r>
        <w:rPr>
          <w:rFonts w:hint="eastAsia"/>
        </w:rPr>
        <w:t>GB/T 50378 绿色建筑评价标准</w:t>
      </w:r>
    </w:p>
    <w:p w14:paraId="18A77296">
      <w:pPr>
        <w:pStyle w:val="56"/>
        <w:ind w:firstLine="420"/>
      </w:pPr>
      <w:r>
        <w:rPr>
          <w:rFonts w:hint="eastAsia"/>
        </w:rPr>
        <w:t>GB/T 50878 绿色工业建筑评价标准</w:t>
      </w:r>
    </w:p>
    <w:p w14:paraId="6AE3B5F0">
      <w:pPr>
        <w:pStyle w:val="56"/>
        <w:ind w:firstLine="420"/>
      </w:pPr>
      <w:r>
        <w:rPr>
          <w:rFonts w:hint="eastAsia"/>
        </w:rPr>
        <w:t>GB/T 51350 近零能耗建筑技术标准</w:t>
      </w:r>
    </w:p>
    <w:p w14:paraId="3CC7A309">
      <w:pPr>
        <w:pStyle w:val="56"/>
        <w:ind w:firstLine="420"/>
      </w:pPr>
      <w:r>
        <w:rPr>
          <w:rFonts w:hint="eastAsia"/>
        </w:rPr>
        <w:t>GB/T 51366 建筑碳排放计算标准</w:t>
      </w:r>
    </w:p>
    <w:p w14:paraId="69B7C64E">
      <w:pPr>
        <w:pStyle w:val="56"/>
        <w:ind w:firstLine="420"/>
      </w:pPr>
      <w:r>
        <w:rPr>
          <w:rFonts w:hint="eastAsia"/>
        </w:rPr>
        <w:t>GB 55015 建筑节能与可再生能源利用通用规范</w:t>
      </w:r>
    </w:p>
    <w:p w14:paraId="209BB717">
      <w:pPr>
        <w:pStyle w:val="56"/>
        <w:ind w:firstLine="420"/>
      </w:pPr>
      <w:r>
        <w:rPr>
          <w:rFonts w:hint="eastAsia"/>
        </w:rPr>
        <w:t>ISO 14064-1 温室气体-第 1 部分：组织层面温室气体排放与清除的量化和报告指南性 规范</w:t>
      </w:r>
    </w:p>
    <w:p w14:paraId="10CB9F1C">
      <w:pPr>
        <w:pStyle w:val="56"/>
        <w:ind w:firstLine="420"/>
      </w:pPr>
      <w:r>
        <w:rPr>
          <w:rFonts w:hint="eastAsia"/>
        </w:rPr>
        <w:t>ISO 14064-2 温室气体-第 2 部分：项目层面温室气体减排的量化、监测和报告指南性 规范</w:t>
      </w:r>
    </w:p>
    <w:p w14:paraId="0C5FCDB8">
      <w:pPr>
        <w:pStyle w:val="56"/>
        <w:ind w:firstLine="420"/>
      </w:pPr>
      <w:r>
        <w:rPr>
          <w:rFonts w:hint="eastAsia"/>
        </w:rPr>
        <w:t>ISO 14068-1 气候变化管理 向净零过渡-第 1 部分</w:t>
      </w:r>
    </w:p>
    <w:p w14:paraId="244F4F0A">
      <w:pPr>
        <w:pStyle w:val="104"/>
        <w:spacing w:before="240" w:after="240"/>
      </w:pPr>
      <w:bookmarkStart w:id="51" w:name="_Toc207286696"/>
      <w:bookmarkStart w:id="52" w:name="_Toc97192966"/>
      <w:bookmarkStart w:id="53" w:name="_Toc207370979"/>
      <w:r>
        <w:rPr>
          <w:rFonts w:hint="eastAsia"/>
          <w:szCs w:val="21"/>
        </w:rPr>
        <w:t>术语和定义</w:t>
      </w:r>
      <w:bookmarkEnd w:id="51"/>
      <w:bookmarkEnd w:id="52"/>
      <w:bookmarkEnd w:id="53"/>
    </w:p>
    <w:sdt>
      <w:sdtPr>
        <w:id w:val="-1909835108"/>
        <w:placeholder>
          <w:docPart w:val="0911FA1B4DBC473A9F618AAC6A30D72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197EE34">
          <w:pPr>
            <w:pStyle w:val="56"/>
            <w:ind w:firstLine="420"/>
          </w:pPr>
          <w:bookmarkStart w:id="54" w:name="_Toc26986532"/>
          <w:bookmarkEnd w:id="54"/>
          <w:r>
            <w:t>GB/T 32150界定的术语和定义适用于本文件。</w:t>
          </w:r>
        </w:p>
      </w:sdtContent>
    </w:sdt>
    <w:p w14:paraId="0C9A03E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零碳园区</w:t>
      </w:r>
    </w:p>
    <w:p w14:paraId="63A77A39">
      <w:pPr>
        <w:pStyle w:val="56"/>
        <w:ind w:firstLine="420"/>
      </w:pPr>
      <w:r>
        <w:rPr>
          <w:rFonts w:hint="eastAsia"/>
        </w:rPr>
        <w:t>在一定区域范围内，为适应产业绿色高质量发展和区域碳中和需要，通过在新建、改建或扩建的各个阶段系统性融入“绿色低碳”、“碳中和”等发展理念，推动边界范围内产业结构、能源、生态、建筑、交通、建设与管理等多方面零碳发展，促进产业绿色化发展、能源低碳化转型、设施集聚化共享、资源循环化利用，实现区域范围碳中和的园区。</w:t>
      </w:r>
    </w:p>
    <w:p w14:paraId="3730700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直接温室气体排放</w:t>
      </w:r>
    </w:p>
    <w:p w14:paraId="3F83380F">
      <w:pPr>
        <w:pStyle w:val="56"/>
        <w:ind w:firstLine="420"/>
      </w:pPr>
      <w:r>
        <w:rPr>
          <w:rFonts w:hint="eastAsia"/>
        </w:rPr>
        <w:t>园区内组织拥有或控制的排放源所产生的温室气体排放。</w:t>
      </w:r>
    </w:p>
    <w:p w14:paraId="4224C6D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间接温室其他排放</w:t>
      </w:r>
    </w:p>
    <w:p w14:paraId="5A71BBF0">
      <w:pPr>
        <w:pStyle w:val="56"/>
        <w:ind w:firstLine="420"/>
      </w:pPr>
      <w:r>
        <w:rPr>
          <w:rFonts w:hint="eastAsia"/>
        </w:rPr>
        <w:t>与园区内组织活动直接相关，而发生于其他实体拥有或控制的能源生产所产生的温室气体排放，如组织使用电力、热力、蒸汽生产过程的温室气体排放。</w:t>
      </w:r>
    </w:p>
    <w:p w14:paraId="6005A56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绿色电力</w:t>
      </w:r>
    </w:p>
    <w:p w14:paraId="51F70435">
      <w:pPr>
        <w:pStyle w:val="56"/>
        <w:ind w:firstLine="420"/>
      </w:pPr>
      <w:r>
        <w:rPr>
          <w:rFonts w:hint="eastAsia"/>
        </w:rPr>
        <w:t>通过风能、太阳能、地热能、生物质能等可再生能源或核能转换而成的碳排放为零或近零的电能。</w:t>
      </w:r>
    </w:p>
    <w:p w14:paraId="4AD893B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碳汇</w:t>
      </w:r>
    </w:p>
    <w:p w14:paraId="3C27A07B">
      <w:pPr>
        <w:pStyle w:val="56"/>
        <w:ind w:firstLine="420"/>
      </w:pPr>
      <w:r>
        <w:rPr>
          <w:rFonts w:hint="eastAsia"/>
        </w:rPr>
        <w:t>通过植树造林、生物地球化学过程等措施，将大气中的二氧化碳转化为有机碳，并长期储存在植物、土壤、海洋等媒介中，从而减少温室气体在大气中浓度的过程、活动和机制。</w:t>
      </w:r>
    </w:p>
    <w:p w14:paraId="2712B7A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碳抵消</w:t>
      </w:r>
    </w:p>
    <w:p w14:paraId="601CFF7A">
      <w:pPr>
        <w:pStyle w:val="56"/>
        <w:ind w:firstLine="420"/>
      </w:pPr>
      <w:r>
        <w:rPr>
          <w:rFonts w:hint="eastAsia"/>
        </w:rPr>
        <w:t>用核算边界范围内碳捕捉或核算边界以外所产生的温室气体排放的减少量、碳汇以及绿色电力证书，来补偿或抵消边界内的温室气体排放的过程。</w:t>
      </w:r>
    </w:p>
    <w:p w14:paraId="7901DC65">
      <w:pPr>
        <w:pStyle w:val="104"/>
        <w:spacing w:before="240" w:after="240"/>
      </w:pPr>
      <w:r>
        <w:rPr>
          <w:rFonts w:hint="eastAsia"/>
        </w:rPr>
        <w:t>评价原则及基本要求</w:t>
      </w:r>
    </w:p>
    <w:p w14:paraId="57710108">
      <w:pPr>
        <w:pStyle w:val="105"/>
        <w:spacing w:before="120" w:after="120"/>
      </w:pPr>
      <w:r>
        <w:rPr>
          <w:rFonts w:hint="eastAsia"/>
        </w:rPr>
        <w:t>评价原则</w:t>
      </w:r>
    </w:p>
    <w:p w14:paraId="254170F1">
      <w:pPr>
        <w:pStyle w:val="65"/>
        <w:spacing w:before="120" w:after="120"/>
      </w:pPr>
      <w:r>
        <w:rPr>
          <w:rFonts w:hint="eastAsia"/>
        </w:rPr>
        <w:t>客观独立</w:t>
      </w:r>
    </w:p>
    <w:p w14:paraId="5A9689A4">
      <w:pPr>
        <w:pStyle w:val="56"/>
        <w:ind w:firstLine="420"/>
      </w:pPr>
      <w:r>
        <w:rPr>
          <w:rFonts w:hint="eastAsia"/>
        </w:rPr>
        <w:t>评价机构应独立于受评价的零碳园区活动，并且在任何情况下都应不带偏见，没有利益上的冲突。评价机构在整个评价过程中应保持客观性，确保评价发现和结论仅建立在所取得的证据的基础上。</w:t>
      </w:r>
    </w:p>
    <w:p w14:paraId="5C2B4C57">
      <w:pPr>
        <w:pStyle w:val="65"/>
        <w:spacing w:before="120" w:after="120"/>
      </w:pPr>
      <w:r>
        <w:rPr>
          <w:rFonts w:hint="eastAsia"/>
        </w:rPr>
        <w:t>诚实守信</w:t>
      </w:r>
    </w:p>
    <w:p w14:paraId="041C97CD">
      <w:pPr>
        <w:pStyle w:val="56"/>
        <w:ind w:firstLine="420"/>
      </w:pPr>
      <w:r>
        <w:rPr>
          <w:rFonts w:hint="eastAsia"/>
        </w:rPr>
        <w:t>评价机构在开展零碳园区评价活动时，应做到有道德、诚信、正直、保守秘密和谨慎。</w:t>
      </w:r>
    </w:p>
    <w:p w14:paraId="57F8400E">
      <w:pPr>
        <w:pStyle w:val="65"/>
        <w:spacing w:before="120" w:after="120"/>
      </w:pPr>
      <w:r>
        <w:rPr>
          <w:rFonts w:hint="eastAsia"/>
        </w:rPr>
        <w:t>公平公正</w:t>
      </w:r>
    </w:p>
    <w:p w14:paraId="69BE35D8">
      <w:pPr>
        <w:pStyle w:val="56"/>
        <w:ind w:firstLine="420"/>
      </w:pPr>
      <w:r>
        <w:rPr>
          <w:rFonts w:hint="eastAsia"/>
        </w:rPr>
        <w:t>评价发现、评价结论和评价报告应真实和准确地反映评价活动。评价机构应报告在评价过程中遇到的重大障碍以及在评价组和受评价对象之间没有解决的分歧意见。沟通必须真实、 准确、客观、及时、清楚和完整。</w:t>
      </w:r>
    </w:p>
    <w:p w14:paraId="41249ABA">
      <w:pPr>
        <w:pStyle w:val="65"/>
        <w:spacing w:before="120" w:after="120"/>
      </w:pPr>
      <w:r>
        <w:rPr>
          <w:rFonts w:hint="eastAsia"/>
        </w:rPr>
        <w:t>专业严谨</w:t>
      </w:r>
    </w:p>
    <w:p w14:paraId="3450A3B1">
      <w:pPr>
        <w:pStyle w:val="56"/>
        <w:ind w:firstLine="420"/>
      </w:pPr>
      <w:r>
        <w:rPr>
          <w:rFonts w:hint="eastAsia"/>
        </w:rPr>
        <w:t>评价机构应具有基于观察、知识、经验、资料和其他信息，得出有意义的、严谨准确的结论，并给予合理意见、建议和解释说明的能力。</w:t>
      </w:r>
    </w:p>
    <w:p w14:paraId="14A49A24">
      <w:pPr>
        <w:pStyle w:val="105"/>
        <w:spacing w:before="120" w:after="120"/>
      </w:pPr>
      <w:r>
        <w:rPr>
          <w:rFonts w:hint="eastAsia"/>
        </w:rPr>
        <w:t>基本要求</w:t>
      </w:r>
    </w:p>
    <w:p w14:paraId="09BA0C95">
      <w:pPr>
        <w:pStyle w:val="165"/>
      </w:pPr>
      <w:r>
        <w:rPr>
          <w:rFonts w:hint="eastAsia"/>
        </w:rPr>
        <w:t xml:space="preserve">园区应有区级及以上政府批准设立的文件，且物理边界清晰，生产经营正常，近三年未发生较大及以上生产安全和质量事故、Ⅲ级（较大）及以上突发环境污染事件。 </w:t>
      </w:r>
    </w:p>
    <w:p w14:paraId="418157C4">
      <w:pPr>
        <w:pStyle w:val="165"/>
      </w:pPr>
      <w:r>
        <w:rPr>
          <w:rFonts w:hint="eastAsia"/>
        </w:rPr>
        <w:t xml:space="preserve">园区环境质量应达到国家和地方规定的环境功能区环境质量标准，园区内企业污染物达标排放，各类污染物排放总量不超过国家和地方的排放总量要求。 </w:t>
      </w:r>
    </w:p>
    <w:p w14:paraId="1A10D76B">
      <w:pPr>
        <w:pStyle w:val="165"/>
      </w:pPr>
      <w:r>
        <w:rPr>
          <w:rFonts w:hint="eastAsia"/>
        </w:rPr>
        <w:t>园区应具有明确的区域范围且运营正常。园区内企业入驻率，即园区入驻的企业建筑使用面积与园区内建筑用地的面积比，应不少于30%。</w:t>
      </w:r>
    </w:p>
    <w:p w14:paraId="1324D5DA">
      <w:pPr>
        <w:pStyle w:val="165"/>
      </w:pPr>
      <w:r>
        <w:rPr>
          <w:rFonts w:hint="eastAsia"/>
        </w:rPr>
        <w:t>园区有明确的碳管理体系，有专人负责组织协调和推进零碳园区创建提升和评价工作，建立健全碳排放管理和统计制度。</w:t>
      </w:r>
    </w:p>
    <w:p w14:paraId="072CC598">
      <w:pPr>
        <w:pStyle w:val="165"/>
      </w:pPr>
      <w:r>
        <w:rPr>
          <w:rFonts w:hint="eastAsia"/>
        </w:rPr>
        <w:t>园区应制定适宜的零碳发展策略和规划方案，规划方案以园区整体为对象，规划应包含实现零碳园区建设目标的时间并按自然年度设定年度指标。</w:t>
      </w:r>
    </w:p>
    <w:p w14:paraId="5BA510F0">
      <w:pPr>
        <w:pStyle w:val="165"/>
      </w:pPr>
      <w:r>
        <w:rPr>
          <w:rFonts w:hint="eastAsia"/>
        </w:rPr>
        <w:t>园区有数字化能碳管理系统平台，可对园区能源资源消耗、可再生能源利用、碳排放量及碳汇量进行实时或定期监测。</w:t>
      </w:r>
    </w:p>
    <w:p w14:paraId="6687B448">
      <w:pPr>
        <w:pStyle w:val="165"/>
      </w:pPr>
      <w:r>
        <w:rPr>
          <w:rFonts w:hint="eastAsia"/>
        </w:rPr>
        <w:t>园区根据 ISO 14064-1 或国内相关行业指南确定温室气体排放的核算边界与核算方法，编写园区的温室气体排放报告。温室气体排放核算方法参考《GB/T 32150 工业企业温室气体排放核算和报告通则》或国家、地方、行业指南规定的温室气体清单有关技术要求执行。</w:t>
      </w:r>
    </w:p>
    <w:p w14:paraId="7F1C19F9">
      <w:pPr>
        <w:pStyle w:val="104"/>
        <w:spacing w:before="240" w:after="240"/>
      </w:pPr>
      <w:r>
        <w:rPr>
          <w:rFonts w:hint="eastAsia"/>
        </w:rPr>
        <w:t>创建措施及评价要素</w:t>
      </w:r>
    </w:p>
    <w:p w14:paraId="741D7444">
      <w:pPr>
        <w:pStyle w:val="105"/>
        <w:spacing w:before="120" w:after="120"/>
      </w:pPr>
      <w:r>
        <w:rPr>
          <w:rFonts w:hint="eastAsia"/>
        </w:rPr>
        <w:t>管理体系</w:t>
      </w:r>
    </w:p>
    <w:p w14:paraId="29025D00">
      <w:pPr>
        <w:pStyle w:val="165"/>
      </w:pPr>
      <w:r>
        <w:rPr>
          <w:rFonts w:hint="eastAsia"/>
        </w:rPr>
        <w:t>园区应按照 GB/T 23331 建立并运行园区层级的能源管理体系，鼓励获得第三方认证。</w:t>
      </w:r>
    </w:p>
    <w:p w14:paraId="5AB68C0F">
      <w:pPr>
        <w:pStyle w:val="165"/>
      </w:pPr>
      <w:r>
        <w:rPr>
          <w:rFonts w:hint="eastAsia"/>
        </w:rPr>
        <w:t>园区应按照 GB/T 24001 建立并运行园区层级的环境管理体系，鼓励获得第三方认证。</w:t>
      </w:r>
    </w:p>
    <w:p w14:paraId="28280B18">
      <w:pPr>
        <w:pStyle w:val="165"/>
      </w:pPr>
      <w:r>
        <w:rPr>
          <w:rFonts w:hint="eastAsia"/>
        </w:rPr>
        <w:t>园区应根据零碳园区创建目标和园区现状及潜力，科学建立并运行园区层级的碳管理体系，鼓励获得第三方认证。</w:t>
      </w:r>
    </w:p>
    <w:p w14:paraId="233E63EC">
      <w:pPr>
        <w:pStyle w:val="105"/>
        <w:spacing w:before="120" w:after="120"/>
      </w:pPr>
      <w:r>
        <w:rPr>
          <w:rFonts w:hint="eastAsia"/>
        </w:rPr>
        <w:t>基础设施系统</w:t>
      </w:r>
    </w:p>
    <w:p w14:paraId="2B8C2429">
      <w:pPr>
        <w:pStyle w:val="165"/>
      </w:pPr>
      <w:r>
        <w:rPr>
          <w:rFonts w:hint="eastAsia"/>
        </w:rPr>
        <w:t>综合考虑发展规划、技术进步等因素，减少重复建设、翻新改造等。</w:t>
      </w:r>
    </w:p>
    <w:p w14:paraId="3A54010D">
      <w:pPr>
        <w:pStyle w:val="165"/>
      </w:pPr>
      <w:r>
        <w:rPr>
          <w:rFonts w:hint="eastAsia"/>
        </w:rPr>
        <w:t>园区宜建立集中的能源（能源工质）供应、废水处理等设施，发挥集约化、高效化、易调配的优势。</w:t>
      </w:r>
    </w:p>
    <w:p w14:paraId="43B9267D">
      <w:pPr>
        <w:pStyle w:val="165"/>
      </w:pPr>
      <w:r>
        <w:rPr>
          <w:rFonts w:hint="eastAsia"/>
        </w:rPr>
        <w:t>园区公共场所、道路照明等应采用节能灯具和智能感应控制技术，鼓励采用可再生能源灯具。</w:t>
      </w:r>
    </w:p>
    <w:p w14:paraId="3106704A">
      <w:pPr>
        <w:pStyle w:val="165"/>
      </w:pPr>
      <w:r>
        <w:rPr>
          <w:rFonts w:hint="eastAsia"/>
        </w:rPr>
        <w:t>园区绿化应种植遵从本地生态气候特点的植被系统，根据区域规划尽可能提高绿化率，增加碳汇。</w:t>
      </w:r>
    </w:p>
    <w:p w14:paraId="5F0E896B">
      <w:pPr>
        <w:pStyle w:val="105"/>
        <w:spacing w:before="120" w:after="120"/>
      </w:pPr>
      <w:r>
        <w:rPr>
          <w:rFonts w:hint="eastAsia"/>
        </w:rPr>
        <w:t>能源系统</w:t>
      </w:r>
    </w:p>
    <w:p w14:paraId="4BBAB319">
      <w:pPr>
        <w:pStyle w:val="165"/>
      </w:pPr>
      <w:r>
        <w:rPr>
          <w:rFonts w:hint="eastAsia"/>
        </w:rPr>
        <w:t>园区及企业应充分利用资源禀赋，综合考虑消纳条件，最大限度的建设太阳能、风能、地热能、生物质能等可再生能源以及氢基能源。</w:t>
      </w:r>
    </w:p>
    <w:p w14:paraId="5475AF21">
      <w:pPr>
        <w:pStyle w:val="165"/>
      </w:pPr>
      <w:r>
        <w:rPr>
          <w:rFonts w:hint="eastAsia"/>
        </w:rPr>
        <w:t>园区宜建设分布式光伏，并持续开发屋顶光伏、发电与建筑一体化（BIPV）、光伏车棚等园区场景应用。新建工业厂房建筑屋顶安装光伏的面积比例不低于40%。</w:t>
      </w:r>
    </w:p>
    <w:p w14:paraId="41CC7827">
      <w:pPr>
        <w:pStyle w:val="165"/>
      </w:pPr>
      <w:r>
        <w:rPr>
          <w:rFonts w:hint="eastAsia"/>
        </w:rPr>
        <w:t>优先采用智能微网、储能系统、多能互补系统、分布式能源、能源梯级利用等技术。</w:t>
      </w:r>
    </w:p>
    <w:p w14:paraId="5C2A50F9">
      <w:pPr>
        <w:pStyle w:val="165"/>
      </w:pPr>
      <w:r>
        <w:rPr>
          <w:rFonts w:hint="eastAsia"/>
        </w:rPr>
        <w:t>对生产过程中产生的余热/余压/余能应优先采取回收和再利用措施。</w:t>
      </w:r>
    </w:p>
    <w:p w14:paraId="5E71545F">
      <w:pPr>
        <w:pStyle w:val="165"/>
      </w:pPr>
      <w:r>
        <w:rPr>
          <w:rFonts w:hint="eastAsia"/>
        </w:rPr>
        <w:t>园区应建设数字化能碳管理平台，应用数智化运维管理，将园区内部包括但不限于空调、照明、供冷供热、绿色电力等能源供应及使用情况和碳排放情况进行集中采集、监视、分析、管理。</w:t>
      </w:r>
    </w:p>
    <w:p w14:paraId="3CBE9A47">
      <w:pPr>
        <w:pStyle w:val="105"/>
        <w:spacing w:before="120" w:after="120"/>
      </w:pPr>
      <w:r>
        <w:rPr>
          <w:rFonts w:hint="eastAsia"/>
        </w:rPr>
        <w:t>建筑系统</w:t>
      </w:r>
    </w:p>
    <w:p w14:paraId="7731607E">
      <w:pPr>
        <w:pStyle w:val="165"/>
      </w:pPr>
      <w:r>
        <w:rPr>
          <w:rFonts w:hint="eastAsia"/>
        </w:rPr>
        <w:t>公共建筑和工业建筑应按GB/T 51366 计算建筑碳排放，采取措施降低单位建筑面积碳排放强度。</w:t>
      </w:r>
    </w:p>
    <w:p w14:paraId="3C4FC5A6">
      <w:pPr>
        <w:pStyle w:val="165"/>
      </w:pPr>
      <w:r>
        <w:rPr>
          <w:rFonts w:hint="eastAsia"/>
        </w:rPr>
        <w:t>既有建筑宜采用多种被动式建筑节能技术及主动式建筑节能技术。应积极开展智能化与节能降碳技术改造，降低公辅系统、暖通系统、照明系统碳排放强度。</w:t>
      </w:r>
    </w:p>
    <w:p w14:paraId="5B5E3F27">
      <w:pPr>
        <w:pStyle w:val="165"/>
      </w:pPr>
      <w:r>
        <w:rPr>
          <w:rFonts w:hint="eastAsia"/>
        </w:rPr>
        <w:t>建筑尽可能增设或改造太阳能光伏(光热)或风光互补或采用可再生能源与建筑一体化设计，增加园区绿色电力供应。</w:t>
      </w:r>
    </w:p>
    <w:p w14:paraId="49A9B0CE">
      <w:pPr>
        <w:pStyle w:val="165"/>
      </w:pPr>
      <w:r>
        <w:rPr>
          <w:rFonts w:hint="eastAsia"/>
        </w:rPr>
        <w:t>鼓励采用立体绿化建筑，增加碳汇。</w:t>
      </w:r>
    </w:p>
    <w:p w14:paraId="0DF0AF6C">
      <w:pPr>
        <w:pStyle w:val="105"/>
        <w:spacing w:before="120" w:after="120"/>
      </w:pPr>
      <w:r>
        <w:rPr>
          <w:rFonts w:hint="eastAsia"/>
        </w:rPr>
        <w:t>交通系统</w:t>
      </w:r>
    </w:p>
    <w:p w14:paraId="65867AE1">
      <w:pPr>
        <w:pStyle w:val="165"/>
      </w:pPr>
      <w:r>
        <w:rPr>
          <w:rFonts w:hint="eastAsia"/>
        </w:rPr>
        <w:t>鼓励利用可再生能源建设绿色交通基础设施，包括充电桩或加氢站，以提供可持续的交通服务。</w:t>
      </w:r>
    </w:p>
    <w:p w14:paraId="7324EFDD">
      <w:pPr>
        <w:pStyle w:val="165"/>
      </w:pPr>
      <w:r>
        <w:rPr>
          <w:rFonts w:hint="eastAsia"/>
        </w:rPr>
        <w:t>使用智能停车系统，优化停车时空安排，合理高效安排车辆出入停车位和出入园区。</w:t>
      </w:r>
    </w:p>
    <w:p w14:paraId="6B12E13A">
      <w:pPr>
        <w:pStyle w:val="165"/>
      </w:pPr>
      <w:r>
        <w:rPr>
          <w:rFonts w:hint="eastAsia"/>
        </w:rPr>
        <w:t>使用LED、太阳能路灯等高效照明设备，降低能源消耗。</w:t>
      </w:r>
    </w:p>
    <w:p w14:paraId="4E57564C">
      <w:pPr>
        <w:pStyle w:val="165"/>
      </w:pPr>
      <w:r>
        <w:rPr>
          <w:rFonts w:hint="eastAsia"/>
        </w:rPr>
        <w:t>拟更新的公共交通应优先配置新能源公共交通车辆、新能源环卫车辆，鼓励员工低碳出行。</w:t>
      </w:r>
    </w:p>
    <w:p w14:paraId="07966E91">
      <w:pPr>
        <w:pStyle w:val="165"/>
      </w:pPr>
      <w:r>
        <w:rPr>
          <w:rFonts w:hint="eastAsia"/>
        </w:rPr>
        <w:t>园区物流场地应尽量靠近公路、铁路、码头或空港，采用环保节能型物流运输设备与车辆；生产原料、废料与产品仓储物流尽量采用社会综合运输体系。</w:t>
      </w:r>
    </w:p>
    <w:p w14:paraId="311C52B2">
      <w:pPr>
        <w:pStyle w:val="105"/>
        <w:spacing w:before="120" w:after="120"/>
      </w:pPr>
      <w:r>
        <w:rPr>
          <w:rFonts w:hint="eastAsia"/>
        </w:rPr>
        <w:t>生产系统</w:t>
      </w:r>
    </w:p>
    <w:p w14:paraId="269D3BFA">
      <w:pPr>
        <w:pStyle w:val="165"/>
      </w:pPr>
      <w:r>
        <w:rPr>
          <w:rFonts w:hint="eastAsia"/>
        </w:rPr>
        <w:t>推动企业使用高能效的设备、产品和技术，如“能效之星”产品、节能产品、国家节能低碳技术目录推荐技术产品。</w:t>
      </w:r>
    </w:p>
    <w:p w14:paraId="791299F8">
      <w:pPr>
        <w:pStyle w:val="165"/>
      </w:pPr>
      <w:r>
        <w:rPr>
          <w:rFonts w:hint="eastAsia"/>
        </w:rPr>
        <w:t>鼓励园区企业建立产品全生命周期管理，实现产品设计、生产工艺集成式管理，包括且不限于：</w:t>
      </w:r>
    </w:p>
    <w:p w14:paraId="59A9A91E">
      <w:pPr>
        <w:pStyle w:val="109"/>
      </w:pPr>
      <w:r>
        <w:rPr>
          <w:rFonts w:hint="eastAsia"/>
        </w:rPr>
        <w:t>开展绿色工厂评价工作；</w:t>
      </w:r>
    </w:p>
    <w:p w14:paraId="5CC9BEA3">
      <w:pPr>
        <w:pStyle w:val="109"/>
      </w:pPr>
      <w:r>
        <w:rPr>
          <w:rFonts w:hint="eastAsia"/>
        </w:rPr>
        <w:t>开展碳足迹、碳标签的验证工作；</w:t>
      </w:r>
    </w:p>
    <w:p w14:paraId="42A34BC8">
      <w:pPr>
        <w:pStyle w:val="109"/>
      </w:pPr>
      <w:r>
        <w:rPr>
          <w:rFonts w:hint="eastAsia"/>
        </w:rPr>
        <w:t>产品材料选择绿色环保新材料；</w:t>
      </w:r>
    </w:p>
    <w:p w14:paraId="0D9F05F6">
      <w:pPr>
        <w:pStyle w:val="109"/>
      </w:pPr>
      <w:r>
        <w:rPr>
          <w:rFonts w:hint="eastAsia"/>
        </w:rPr>
        <w:t>开展绿色供应链建设工作。</w:t>
      </w:r>
    </w:p>
    <w:p w14:paraId="28B45ABA">
      <w:pPr>
        <w:pStyle w:val="165"/>
      </w:pPr>
      <w:r>
        <w:rPr>
          <w:rFonts w:hint="eastAsia"/>
        </w:rPr>
        <w:t>通过数字化技术加强企业生产系统与能源系统的联动控制，提高系统能效水平。重点用能设备能效达到二级能效及以上水平。鼓励企业按照《中小企业数字化赋能专项行动方案（2025—2027年）》积极参与中小企业数字化赋能专项行动。</w:t>
      </w:r>
    </w:p>
    <w:p w14:paraId="2A09596E">
      <w:pPr>
        <w:pStyle w:val="165"/>
      </w:pPr>
      <w:r>
        <w:rPr>
          <w:rFonts w:hint="eastAsia"/>
        </w:rPr>
        <w:t>应对废料进行综合再利用，提高材料的利用率，减少原料生产过程中的碳排放。</w:t>
      </w:r>
    </w:p>
    <w:p w14:paraId="43B88BDB">
      <w:pPr>
        <w:pStyle w:val="165"/>
      </w:pPr>
      <w:r>
        <w:rPr>
          <w:rFonts w:hint="eastAsia"/>
        </w:rPr>
        <w:t>应合理采用减污降碳协同治理技术，消除或减少废、污物及温室气体的产生和排放。</w:t>
      </w:r>
    </w:p>
    <w:p w14:paraId="19DA218F">
      <w:pPr>
        <w:pStyle w:val="105"/>
        <w:spacing w:before="120" w:after="120"/>
      </w:pPr>
      <w:r>
        <w:rPr>
          <w:rFonts w:hint="eastAsia"/>
        </w:rPr>
        <w:t>排放监测与排放量化</w:t>
      </w:r>
    </w:p>
    <w:p w14:paraId="60462BFC">
      <w:pPr>
        <w:pStyle w:val="65"/>
        <w:spacing w:before="120" w:after="120"/>
      </w:pPr>
      <w:r>
        <w:rPr>
          <w:rFonts w:hint="eastAsia"/>
        </w:rPr>
        <w:t>智慧管理平台建设</w:t>
      </w:r>
    </w:p>
    <w:p w14:paraId="7F1255DC">
      <w:pPr>
        <w:pStyle w:val="56"/>
        <w:ind w:firstLine="420"/>
      </w:pPr>
      <w:r>
        <w:rPr>
          <w:rFonts w:hint="eastAsia"/>
        </w:rPr>
        <w:t>园区应建立数字化智慧能碳管理平台并最大限度提高管理平台入驻企业覆盖率。平台应具备以下功能：</w:t>
      </w:r>
    </w:p>
    <w:p w14:paraId="7D74C7AA">
      <w:pPr>
        <w:pStyle w:val="109"/>
        <w:numPr>
          <w:ilvl w:val="1"/>
          <w:numId w:val="32"/>
        </w:numPr>
      </w:pPr>
      <w:r>
        <w:rPr>
          <w:rFonts w:hint="eastAsia"/>
        </w:rPr>
        <w:t>实时在线监测；</w:t>
      </w:r>
    </w:p>
    <w:p w14:paraId="041CB095">
      <w:pPr>
        <w:pStyle w:val="109"/>
      </w:pPr>
      <w:r>
        <w:rPr>
          <w:rFonts w:hint="eastAsia"/>
        </w:rPr>
        <w:t>采集数据智能分析；</w:t>
      </w:r>
    </w:p>
    <w:p w14:paraId="5BAF064A">
      <w:pPr>
        <w:pStyle w:val="109"/>
      </w:pPr>
      <w:r>
        <w:rPr>
          <w:rFonts w:hint="eastAsia"/>
        </w:rPr>
        <w:t>监测结果可视化；</w:t>
      </w:r>
    </w:p>
    <w:p w14:paraId="64912DA1">
      <w:pPr>
        <w:pStyle w:val="109"/>
      </w:pPr>
      <w:r>
        <w:rPr>
          <w:rFonts w:hint="eastAsia"/>
        </w:rPr>
        <w:t>能耗/排放预警及报警；</w:t>
      </w:r>
    </w:p>
    <w:p w14:paraId="30907725">
      <w:pPr>
        <w:pStyle w:val="109"/>
      </w:pPr>
      <w:r>
        <w:rPr>
          <w:rFonts w:hint="eastAsia"/>
        </w:rPr>
        <w:t>碳排放自动量化与报告；</w:t>
      </w:r>
    </w:p>
    <w:p w14:paraId="3137915F">
      <w:pPr>
        <w:pStyle w:val="109"/>
      </w:pPr>
      <w:r>
        <w:rPr>
          <w:rFonts w:hint="eastAsia"/>
        </w:rPr>
        <w:t>监测数据保存能力达到 3 年以上。</w:t>
      </w:r>
    </w:p>
    <w:p w14:paraId="3BD0B591">
      <w:pPr>
        <w:pStyle w:val="65"/>
        <w:spacing w:before="120" w:after="120"/>
      </w:pPr>
      <w:r>
        <w:rPr>
          <w:rFonts w:hint="eastAsia"/>
        </w:rPr>
        <w:t>碳排放量化</w:t>
      </w:r>
    </w:p>
    <w:p w14:paraId="50D23D2A">
      <w:pPr>
        <w:pStyle w:val="164"/>
      </w:pPr>
      <w:r>
        <w:rPr>
          <w:rFonts w:hint="eastAsia"/>
        </w:rPr>
        <w:t>园区应选择适宜的年份作为基准年，完成从基准年至报告年度的温室气体量化工作。温室气体量化的碳排放须至少包括园区各类能源消耗。</w:t>
      </w:r>
    </w:p>
    <w:p w14:paraId="2C8144A8">
      <w:pPr>
        <w:pStyle w:val="164"/>
      </w:pPr>
      <w:r>
        <w:rPr>
          <w:rFonts w:hint="eastAsia"/>
        </w:rPr>
        <w:t>园区温室气体的量化工作应获得第三方核算并获得盘查报告，并以适宜的方式，定期将温室气体排放的量化结果对外公布。</w:t>
      </w:r>
    </w:p>
    <w:p w14:paraId="7633B70C">
      <w:pPr>
        <w:pStyle w:val="105"/>
        <w:spacing w:before="120" w:after="120"/>
      </w:pPr>
      <w:r>
        <w:rPr>
          <w:rFonts w:hint="eastAsia"/>
        </w:rPr>
        <w:t xml:space="preserve">项目减排量抵消/信用抵消 </w:t>
      </w:r>
    </w:p>
    <w:p w14:paraId="39023548">
      <w:pPr>
        <w:pStyle w:val="165"/>
      </w:pPr>
      <w:r>
        <w:rPr>
          <w:rFonts w:hint="eastAsia"/>
        </w:rPr>
        <w:t>自主开发减排项目，建设光伏、风电等新能源，开发碳汇。</w:t>
      </w:r>
    </w:p>
    <w:p w14:paraId="24C2D09E">
      <w:pPr>
        <w:pStyle w:val="165"/>
      </w:pPr>
      <w:r>
        <w:rPr>
          <w:rFonts w:hint="eastAsia"/>
        </w:rPr>
        <w:t>宜优先考虑购买碳普惠机制下的碳减排量或国内的绿电绿证用于园区剩余排放量的抵消。</w:t>
      </w:r>
    </w:p>
    <w:p w14:paraId="60C9FF7C">
      <w:pPr>
        <w:pStyle w:val="165"/>
      </w:pPr>
      <w:r>
        <w:rPr>
          <w:rFonts w:hint="eastAsia"/>
        </w:rPr>
        <w:t>购买经生态环境主管部门认可的自愿减排量或碳配额。</w:t>
      </w:r>
    </w:p>
    <w:p w14:paraId="405B19D4">
      <w:pPr>
        <w:pStyle w:val="105"/>
        <w:spacing w:before="120" w:after="120"/>
      </w:pPr>
      <w:r>
        <w:rPr>
          <w:rFonts w:hint="eastAsia"/>
        </w:rPr>
        <w:t>加分项</w:t>
      </w:r>
    </w:p>
    <w:p w14:paraId="01FAB56F">
      <w:pPr>
        <w:pStyle w:val="56"/>
        <w:ind w:firstLine="420"/>
      </w:pPr>
      <w:r>
        <w:rPr>
          <w:rFonts w:hint="eastAsia"/>
        </w:rPr>
        <w:t>为充分激发园区在零碳创建进程中的创新动能与示范引领效应，鼓励其开展超出指标要求的创新性实践，本文件特设置加分项。加分项内容如下：</w:t>
      </w:r>
    </w:p>
    <w:p w14:paraId="0A0F0785">
      <w:pPr>
        <w:pStyle w:val="109"/>
        <w:numPr>
          <w:ilvl w:val="1"/>
          <w:numId w:val="33"/>
        </w:numPr>
      </w:pPr>
      <w:r>
        <w:rPr>
          <w:rFonts w:hint="eastAsia"/>
        </w:rPr>
        <w:t xml:space="preserve">园区或入驻企业获得区县级及以上政府主管部门或金融机构的绿色金融支持，或获得专业机构绿色企业/项目评级； </w:t>
      </w:r>
    </w:p>
    <w:p w14:paraId="7DA02287">
      <w:pPr>
        <w:pStyle w:val="109"/>
      </w:pPr>
      <w:r>
        <w:rPr>
          <w:rFonts w:hint="eastAsia"/>
        </w:rPr>
        <w:t>入驻企业按照 GB/T36132 创建绿色工厂并获得省级及以上绿色工厂称号；</w:t>
      </w:r>
    </w:p>
    <w:p w14:paraId="03598222">
      <w:pPr>
        <w:pStyle w:val="109"/>
      </w:pPr>
      <w:r>
        <w:rPr>
          <w:rFonts w:hint="eastAsia"/>
        </w:rPr>
        <w:t xml:space="preserve">园区获得市级及以上主管部门颁发的绿色/节能/低碳/环保/可持续相关的特色园区称号（包括不限于可持续园区、低碳园区、生态园区、循环经济园区、节水型园区等）； </w:t>
      </w:r>
    </w:p>
    <w:p w14:paraId="1BE208AD">
      <w:pPr>
        <w:pStyle w:val="109"/>
      </w:pPr>
      <w:r>
        <w:rPr>
          <w:rFonts w:hint="eastAsia"/>
        </w:rPr>
        <w:t xml:space="preserve">园区及入驻企业自主研发或持有的技术入选国家级、省级技术示范或推广目录； </w:t>
      </w:r>
    </w:p>
    <w:p w14:paraId="4973A2C6">
      <w:pPr>
        <w:pStyle w:val="109"/>
      </w:pPr>
      <w:r>
        <w:rPr>
          <w:rFonts w:hint="eastAsia"/>
        </w:rPr>
        <w:t>园区及入驻企业主导制定或参与编制双碳领域国家、地方、行业、团体标准且已发布实施。</w:t>
      </w:r>
    </w:p>
    <w:p w14:paraId="74385C2B">
      <w:pPr>
        <w:pStyle w:val="104"/>
        <w:spacing w:before="240" w:after="240"/>
      </w:pPr>
      <w:r>
        <w:rPr>
          <w:rFonts w:hint="eastAsia"/>
        </w:rPr>
        <w:t>评价体系</w:t>
      </w:r>
    </w:p>
    <w:p w14:paraId="3134E072">
      <w:pPr>
        <w:pStyle w:val="105"/>
        <w:spacing w:before="120" w:after="120"/>
      </w:pPr>
      <w:r>
        <w:rPr>
          <w:rFonts w:hint="eastAsia"/>
        </w:rPr>
        <w:t>评价指标</w:t>
      </w:r>
    </w:p>
    <w:p w14:paraId="0E73F9EA">
      <w:pPr>
        <w:pStyle w:val="56"/>
        <w:ind w:firstLine="420"/>
      </w:pPr>
      <w:r>
        <w:rPr>
          <w:rFonts w:hint="eastAsia"/>
        </w:rPr>
        <w:t>零碳园区评价指标由一级指标、二级指标组成。零碳园区评价方法为打分法， 总分120分，其中附加分为20分。具体评价指标和分值见表1，指标解释见附录A。</w:t>
      </w:r>
    </w:p>
    <w:p w14:paraId="1F139704">
      <w:pPr>
        <w:pStyle w:val="105"/>
        <w:spacing w:before="120" w:after="120"/>
      </w:pPr>
      <w:r>
        <w:rPr>
          <w:rFonts w:hint="eastAsia"/>
        </w:rPr>
        <w:t>指标计算方法</w:t>
      </w:r>
    </w:p>
    <w:p w14:paraId="4D9533C4">
      <w:pPr>
        <w:pStyle w:val="56"/>
        <w:ind w:firstLine="420"/>
      </w:pPr>
      <w:r>
        <w:rPr>
          <w:rFonts w:hint="eastAsia"/>
        </w:rPr>
        <w:t>零碳园区评价得分的计算方法如下式（1）：</w:t>
      </w:r>
    </w:p>
    <w:p w14:paraId="6FEFD2B2">
      <w:pPr>
        <w:pStyle w:val="113"/>
        <w:rPr>
          <w:rFonts w:hint="eastAsia"/>
        </w:rPr>
      </w:pPr>
      <w:r>
        <w:rPr>
          <w:rFonts w:hint="eastAsia"/>
        </w:rPr>
        <w:tab/>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ZCE</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1</m:t>
            </m:r>
            <m:ctrlPr>
              <w:rPr>
                <w:rFonts w:ascii="Cambria Math" w:hAnsi="Cambria Math"/>
                <w:i/>
              </w:rPr>
            </m:ctrlPr>
          </m:sub>
          <m:sup>
            <m:r>
              <m:rPr/>
              <w:rPr>
                <w:rFonts w:hint="eastAsia" w:ascii="Cambria Math" w:hAnsi="Cambria Math"/>
              </w:rPr>
              <m:t>i</m:t>
            </m:r>
            <m:ctrlPr>
              <w:rPr>
                <w:rFonts w:ascii="Cambria Math" w:hAnsi="Cambria Math"/>
                <w:i/>
              </w:rPr>
            </m:ctrlPr>
          </m:sup>
          <m:e>
            <m:r>
              <m:rPr/>
              <w:rPr>
                <w:rFonts w:ascii="Cambria Math" w:hAnsi="Cambria Math"/>
              </w:rPr>
              <m:t>100%×</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hint="eastAsia" w:ascii="Cambria Math" w:hAnsi="Cambria Math"/>
                  </w:rPr>
                  <m:t>i</m:t>
                </m:r>
                <m:ctrlPr>
                  <w:rPr>
                    <w:rFonts w:ascii="Cambria Math" w:hAnsi="Cambria Math"/>
                    <w:i/>
                  </w:rPr>
                </m:ctrlPr>
              </m:sub>
            </m:sSub>
            <m:ctrlPr>
              <w:rPr>
                <w:rFonts w:ascii="Cambria Math" w:hAnsi="Cambria Math"/>
                <w:i/>
              </w:rPr>
            </m:ctrlPr>
          </m:e>
        </m:nary>
        <m:r>
          <m:rPr/>
          <w:rPr>
            <w:rFonts w:ascii="Cambria Math" w:hAnsi="Cambria Math"/>
          </w:rPr>
          <m:t>×</m:t>
        </m:r>
        <m:sSub>
          <m:sSubPr>
            <m:ctrlPr>
              <w:rPr>
                <w:rFonts w:ascii="Cambria Math" w:hAnsi="Cambria Math"/>
                <w:i/>
              </w:rPr>
            </m:ctrlPr>
          </m:sSubPr>
          <m:e>
            <m:r>
              <m:rPr/>
              <w:rPr>
                <w:rFonts w:hint="eastAsia" w:ascii="Cambria Math" w:hAnsi="Cambria Math"/>
              </w:rPr>
              <m:t>w</m:t>
            </m:r>
            <m:ctrlPr>
              <w:rPr>
                <w:rFonts w:ascii="Cambria Math" w:hAnsi="Cambria Math"/>
                <w:i/>
              </w:rPr>
            </m:ctrlPr>
          </m:e>
          <m:sub>
            <m:r>
              <m:rPr/>
              <w:rPr>
                <w:rFonts w:hint="eastAsia" w:ascii="Cambria Math" w:hAnsi="Cambria Math"/>
              </w:rPr>
              <m:t>i</m:t>
            </m:r>
            <m:ctrlPr>
              <w:rPr>
                <w:rFonts w:ascii="Cambria Math" w:hAnsi="Cambria Math"/>
                <w:i/>
              </w:rPr>
            </m:ctrlPr>
          </m:sub>
        </m:sSub>
        <m:r>
          <m:rPr/>
          <w:rPr>
            <w:rFonts w:ascii="Cambria Math" w:hAnsi="Cambria Math"/>
          </w:rPr>
          <m:t>+N</m:t>
        </m:r>
      </m:oMath>
      <w:r>
        <w:rPr>
          <w:rFonts w:hint="eastAsia" w:ascii="微软雅黑" w:eastAsia="微软雅黑"/>
        </w:rPr>
        <w:tab/>
      </w:r>
      <w:r>
        <w:t>(</w:t>
      </w:r>
      <w:r>
        <w:fldChar w:fldCharType="begin"/>
      </w:r>
      <w:r>
        <w:instrText xml:space="preserve"> AUTONUM </w:instrText>
      </w:r>
      <w:r>
        <w:fldChar w:fldCharType="end"/>
      </w:r>
      <w:r>
        <w:t>)</w:t>
      </w:r>
    </w:p>
    <w:p w14:paraId="5E72F777">
      <w:pPr>
        <w:pStyle w:val="55"/>
        <w:ind w:firstLine="420"/>
      </w:pPr>
      <w:r>
        <w:rPr>
          <w:rFonts w:hint="eastAsia"/>
        </w:rPr>
        <w:t>式中：</w:t>
      </w:r>
    </w:p>
    <w:p w14:paraId="7B8C735B">
      <w:pPr>
        <w:pStyle w:val="56"/>
        <w:ind w:firstLine="420"/>
      </w:pPr>
      <w:r>
        <w:rPr>
          <w:rFonts w:hint="eastAsia"/>
        </w:rPr>
        <w:t>S</w:t>
      </w:r>
      <w:r>
        <w:rPr>
          <w:rFonts w:hint="eastAsia"/>
          <w:sz w:val="18"/>
          <w:szCs w:val="16"/>
          <w:vertAlign w:val="subscript"/>
        </w:rPr>
        <w:t>ZCE</w:t>
      </w:r>
      <w:r>
        <w:rPr>
          <w:rFonts w:hint="eastAsia"/>
        </w:rPr>
        <w:t xml:space="preserve">——零碳园区技术评价得分； </w:t>
      </w:r>
    </w:p>
    <w:p w14:paraId="5632762C">
      <w:pPr>
        <w:pStyle w:val="56"/>
        <w:ind w:firstLine="420"/>
      </w:pPr>
      <w:r>
        <w:rPr>
          <w:rFonts w:hint="eastAsia"/>
        </w:rPr>
        <w:t>F</w:t>
      </w:r>
      <w:r>
        <w:rPr>
          <w:rFonts w:hint="eastAsia"/>
          <w:vertAlign w:val="subscript"/>
        </w:rPr>
        <w:t xml:space="preserve">i  </w:t>
      </w:r>
      <w:r>
        <w:rPr>
          <w:rFonts w:hint="eastAsia"/>
        </w:rPr>
        <w:t xml:space="preserve">——第 i 个二级指标加权前得分； </w:t>
      </w:r>
    </w:p>
    <w:p w14:paraId="68EC6999">
      <w:pPr>
        <w:pStyle w:val="56"/>
        <w:ind w:firstLine="420"/>
      </w:pPr>
      <w:r>
        <w:t>ѡ</w:t>
      </w:r>
      <w:r>
        <w:rPr>
          <w:vertAlign w:val="subscript"/>
        </w:rPr>
        <w:t>i</w:t>
      </w:r>
      <w:r>
        <w:rPr>
          <w:rFonts w:hint="eastAsia"/>
          <w:vertAlign w:val="subscript"/>
        </w:rPr>
        <w:t xml:space="preserve">  </w:t>
      </w:r>
      <w:r>
        <w:t>——</w:t>
      </w:r>
      <w:r>
        <w:rPr>
          <w:rFonts w:hint="eastAsia"/>
        </w:rPr>
        <w:t>第</w:t>
      </w:r>
      <w:r>
        <w:t xml:space="preserve"> i</w:t>
      </w:r>
      <w:r>
        <w:rPr>
          <w:rFonts w:hint="eastAsia"/>
        </w:rPr>
        <w:t>个二级指标权重；</w:t>
      </w:r>
    </w:p>
    <w:p w14:paraId="72E9BA26">
      <w:pPr>
        <w:pStyle w:val="56"/>
        <w:ind w:firstLine="420"/>
      </w:pPr>
      <w:r>
        <w:rPr>
          <w:rFonts w:hint="eastAsia"/>
        </w:rPr>
        <w:t>N  ——加分项汇总得分</w:t>
      </w:r>
    </w:p>
    <w:p w14:paraId="6C46053A">
      <w:pPr>
        <w:pStyle w:val="105"/>
        <w:spacing w:before="120" w:after="120"/>
      </w:pPr>
      <w:r>
        <w:rPr>
          <w:rFonts w:hint="eastAsia"/>
        </w:rPr>
        <w:t>评价证书</w:t>
      </w:r>
    </w:p>
    <w:p w14:paraId="5543795B">
      <w:pPr>
        <w:pStyle w:val="56"/>
        <w:ind w:firstLine="420"/>
      </w:pPr>
      <w:r>
        <w:rPr>
          <w:rFonts w:hint="eastAsia"/>
        </w:rPr>
        <w:t>根据本文件进行零碳园区创建评价，评价结果或证书由国家级碳排放权管理机构、试点碳市场管理机构或具备碳排放权认证认可机构颁发。零碳园区各阶段评价证书有效期三年。零碳园区证书仅针对碳抵消年度有效。获评的园区宜通过国家级碳排放权管理机构、试点碳市场管理机构或具备碳排放权认证认可机构开展后评价工作。</w:t>
      </w:r>
    </w:p>
    <w:p w14:paraId="1893787E">
      <w:pPr>
        <w:pStyle w:val="104"/>
        <w:spacing w:before="240" w:after="240"/>
      </w:pPr>
      <w:r>
        <w:rPr>
          <w:rFonts w:hint="eastAsia"/>
        </w:rPr>
        <w:t>评价流程</w:t>
      </w:r>
    </w:p>
    <w:p w14:paraId="6C824AD8">
      <w:pPr>
        <w:pStyle w:val="105"/>
        <w:spacing w:before="120" w:after="120"/>
      </w:pPr>
      <w:r>
        <w:rPr>
          <w:rFonts w:hint="eastAsia"/>
        </w:rPr>
        <w:t>准备阶段</w:t>
      </w:r>
    </w:p>
    <w:p w14:paraId="5D7E2ED6">
      <w:pPr>
        <w:pStyle w:val="65"/>
        <w:spacing w:before="120" w:after="120"/>
      </w:pPr>
      <w:r>
        <w:rPr>
          <w:rFonts w:hint="eastAsia"/>
        </w:rPr>
        <w:t>提出创建计划</w:t>
      </w:r>
    </w:p>
    <w:p w14:paraId="4CD7B703">
      <w:pPr>
        <w:pStyle w:val="164"/>
      </w:pPr>
      <w:r>
        <w:rPr>
          <w:rFonts w:hint="eastAsia"/>
        </w:rPr>
        <w:t>园区作为创建主体，提出创建评价计划，并准备创建评价材料。</w:t>
      </w:r>
    </w:p>
    <w:p w14:paraId="0A94BDD1">
      <w:pPr>
        <w:pStyle w:val="164"/>
      </w:pPr>
      <w:r>
        <w:rPr>
          <w:rFonts w:hint="eastAsia"/>
        </w:rPr>
        <w:t>园区委托有能力的第三方机构开展零碳园区创建评价工作。</w:t>
      </w:r>
    </w:p>
    <w:p w14:paraId="0742B898">
      <w:pPr>
        <w:pStyle w:val="65"/>
        <w:spacing w:before="120" w:after="120"/>
      </w:pPr>
      <w:r>
        <w:rPr>
          <w:rFonts w:hint="eastAsia"/>
        </w:rPr>
        <w:t>确定核算边界</w:t>
      </w:r>
    </w:p>
    <w:p w14:paraId="25B06581">
      <w:pPr>
        <w:pStyle w:val="164"/>
      </w:pPr>
      <w:r>
        <w:rPr>
          <w:rFonts w:hint="eastAsia"/>
        </w:rPr>
        <w:t>确定园区受评区域范围，必要情况下组织专家进行范围认定。</w:t>
      </w:r>
    </w:p>
    <w:p w14:paraId="7B32C7DF">
      <w:pPr>
        <w:pStyle w:val="164"/>
      </w:pPr>
      <w:r>
        <w:rPr>
          <w:rFonts w:hint="eastAsia"/>
        </w:rPr>
        <w:t>园区根据国家和地方碳排放核算标准政策文件明确碳排放核算和报告边界。</w:t>
      </w:r>
    </w:p>
    <w:p w14:paraId="662AB730">
      <w:pPr>
        <w:pStyle w:val="65"/>
        <w:spacing w:before="120" w:after="120"/>
      </w:pPr>
      <w:r>
        <w:rPr>
          <w:rFonts w:hint="eastAsia"/>
        </w:rPr>
        <w:t>评估零碳发展现状</w:t>
      </w:r>
    </w:p>
    <w:p w14:paraId="0FC28BF9">
      <w:pPr>
        <w:pStyle w:val="164"/>
      </w:pPr>
      <w:r>
        <w:rPr>
          <w:rFonts w:hint="eastAsia"/>
        </w:rPr>
        <w:t>梳理园区零碳创建提升的基础条件、要素、组织等。</w:t>
      </w:r>
    </w:p>
    <w:p w14:paraId="358099A3">
      <w:pPr>
        <w:pStyle w:val="164"/>
      </w:pPr>
      <w:r>
        <w:rPr>
          <w:rFonts w:hint="eastAsia"/>
        </w:rPr>
        <w:t>分析园区零碳创建面临的问题与困难。</w:t>
      </w:r>
    </w:p>
    <w:p w14:paraId="2192D550">
      <w:pPr>
        <w:pStyle w:val="164"/>
      </w:pPr>
      <w:r>
        <w:rPr>
          <w:rFonts w:hint="eastAsia"/>
        </w:rPr>
        <w:t>评估园区所处的零碳发展现状水平。</w:t>
      </w:r>
    </w:p>
    <w:p w14:paraId="190E2266">
      <w:pPr>
        <w:pStyle w:val="105"/>
        <w:spacing w:before="120" w:after="120"/>
      </w:pPr>
      <w:r>
        <w:rPr>
          <w:rFonts w:hint="eastAsia"/>
        </w:rPr>
        <w:t xml:space="preserve">实施阶段 </w:t>
      </w:r>
    </w:p>
    <w:p w14:paraId="4E4A6FB5">
      <w:pPr>
        <w:pStyle w:val="65"/>
        <w:spacing w:before="120" w:after="120"/>
      </w:pPr>
      <w:r>
        <w:rPr>
          <w:rFonts w:hint="eastAsia"/>
        </w:rPr>
        <w:t>制定零碳园区规划方案</w:t>
      </w:r>
    </w:p>
    <w:p w14:paraId="18AC45A1">
      <w:pPr>
        <w:pStyle w:val="164"/>
      </w:pPr>
      <w:r>
        <w:rPr>
          <w:rFonts w:hint="eastAsia"/>
        </w:rPr>
        <w:t>园区根据零碳发展现状，设定合理的零碳园区建设总体目标，制定可行的创建路径。宜通过采购服务的方式聘请第三方专业机构制定确实可行的规划方案。</w:t>
      </w:r>
    </w:p>
    <w:p w14:paraId="23F7E0EC">
      <w:pPr>
        <w:pStyle w:val="164"/>
      </w:pPr>
      <w:r>
        <w:rPr>
          <w:rFonts w:hint="eastAsia"/>
        </w:rPr>
        <w:t>积极组织辖区企业制定合理可行的规划方案。</w:t>
      </w:r>
    </w:p>
    <w:p w14:paraId="777C7062">
      <w:pPr>
        <w:pStyle w:val="65"/>
        <w:spacing w:before="120" w:after="120"/>
      </w:pPr>
      <w:r>
        <w:rPr>
          <w:rFonts w:hint="eastAsia"/>
        </w:rPr>
        <w:t>实施零碳园区创建措施及评价要素</w:t>
      </w:r>
    </w:p>
    <w:p w14:paraId="7BF057B5">
      <w:pPr>
        <w:pStyle w:val="56"/>
        <w:ind w:firstLine="420"/>
      </w:pPr>
      <w:r>
        <w:rPr>
          <w:rFonts w:hint="eastAsia"/>
        </w:rPr>
        <w:t>按照零碳园区规划方案和本文件指标要求，实施零碳园区创建措施及评价要素。包括但不限于建立管理体系、优化能源结构、基础设施和建筑节能改造、碳减排项目建设、碳排放监测量化、碳抵消等。</w:t>
      </w:r>
    </w:p>
    <w:p w14:paraId="4E61C18D">
      <w:pPr>
        <w:pStyle w:val="105"/>
        <w:spacing w:before="120" w:after="120"/>
      </w:pPr>
      <w:r>
        <w:rPr>
          <w:rFonts w:hint="eastAsia"/>
        </w:rPr>
        <w:t>评价阶段</w:t>
      </w:r>
    </w:p>
    <w:p w14:paraId="174B0F5F">
      <w:pPr>
        <w:pStyle w:val="65"/>
        <w:spacing w:before="120" w:after="120"/>
      </w:pPr>
      <w:r>
        <w:rPr>
          <w:rFonts w:hint="eastAsia"/>
        </w:rPr>
        <w:t>编制温室气体排放核算报告</w:t>
      </w:r>
    </w:p>
    <w:p w14:paraId="27D754EB">
      <w:pPr>
        <w:pStyle w:val="164"/>
      </w:pPr>
      <w:r>
        <w:rPr>
          <w:rFonts w:hint="eastAsia"/>
        </w:rPr>
        <w:t>第三方机构根据温室气体排放核算和报告相关指南要求，核算并编写温室气体排放报告。</w:t>
      </w:r>
    </w:p>
    <w:p w14:paraId="6C7A5B18">
      <w:pPr>
        <w:pStyle w:val="164"/>
      </w:pPr>
      <w:r>
        <w:rPr>
          <w:rFonts w:hint="eastAsia"/>
        </w:rPr>
        <w:t>温室气体排放报告至少应包括温室气体排放核算边界及范围、排放源的类型和数量，以及涵盖的时间。</w:t>
      </w:r>
    </w:p>
    <w:p w14:paraId="35997E7D">
      <w:pPr>
        <w:pStyle w:val="164"/>
      </w:pPr>
      <w:r>
        <w:rPr>
          <w:rFonts w:hint="eastAsia"/>
        </w:rPr>
        <w:t>采用的温室气体排放核算和报告指南，应符合本行业、本地区及国家的标准规范。</w:t>
      </w:r>
    </w:p>
    <w:p w14:paraId="09CCEA49">
      <w:pPr>
        <w:pStyle w:val="65"/>
        <w:spacing w:before="120" w:after="120"/>
      </w:pPr>
      <w:r>
        <w:rPr>
          <w:rFonts w:hint="eastAsia"/>
        </w:rPr>
        <w:t>第三方编制创建评价报告</w:t>
      </w:r>
    </w:p>
    <w:p w14:paraId="5C96461E">
      <w:pPr>
        <w:pStyle w:val="56"/>
        <w:ind w:firstLine="420"/>
      </w:pPr>
      <w:r>
        <w:rPr>
          <w:rFonts w:hint="eastAsia"/>
        </w:rPr>
        <w:t>评价报告至少包括以下内容：</w:t>
      </w:r>
    </w:p>
    <w:p w14:paraId="0C0CDC65">
      <w:pPr>
        <w:pStyle w:val="109"/>
        <w:numPr>
          <w:ilvl w:val="1"/>
          <w:numId w:val="34"/>
        </w:numPr>
      </w:pPr>
      <w:r>
        <w:rPr>
          <w:rFonts w:hint="eastAsia"/>
        </w:rPr>
        <w:t xml:space="preserve">园区基本情况； </w:t>
      </w:r>
    </w:p>
    <w:p w14:paraId="646FCCF4">
      <w:pPr>
        <w:pStyle w:val="109"/>
      </w:pPr>
      <w:r>
        <w:rPr>
          <w:rFonts w:hint="eastAsia"/>
        </w:rPr>
        <w:t xml:space="preserve">园区温室气体核算边界及范围、排放量、数据要求及来源； </w:t>
      </w:r>
    </w:p>
    <w:p w14:paraId="3016AAAC">
      <w:pPr>
        <w:pStyle w:val="109"/>
      </w:pPr>
      <w:r>
        <w:rPr>
          <w:rFonts w:hint="eastAsia"/>
        </w:rPr>
        <w:t xml:space="preserve">实现零碳排放的规划目标和减排策略； </w:t>
      </w:r>
    </w:p>
    <w:p w14:paraId="709E4FE3">
      <w:pPr>
        <w:pStyle w:val="109"/>
      </w:pPr>
      <w:r>
        <w:rPr>
          <w:rFonts w:hint="eastAsia"/>
        </w:rPr>
        <w:t xml:space="preserve">温室气体阶段性减排目标或零碳实现情况； </w:t>
      </w:r>
    </w:p>
    <w:p w14:paraId="046BBBA4">
      <w:pPr>
        <w:pStyle w:val="109"/>
      </w:pPr>
      <w:r>
        <w:rPr>
          <w:rFonts w:hint="eastAsia"/>
        </w:rPr>
        <w:t xml:space="preserve">温室气体的抵消方式及抵消量； </w:t>
      </w:r>
    </w:p>
    <w:p w14:paraId="1BC94E04">
      <w:pPr>
        <w:pStyle w:val="109"/>
      </w:pPr>
      <w:r>
        <w:rPr>
          <w:rFonts w:hint="eastAsia"/>
        </w:rPr>
        <w:t>评价结论，评价结论需明确园区达到的零碳园区等级及评价有效期。</w:t>
      </w:r>
    </w:p>
    <w:p w14:paraId="14C2A807">
      <w:pPr>
        <w:pStyle w:val="56"/>
        <w:ind w:firstLine="420"/>
        <w:sectPr>
          <w:pgSz w:w="11906" w:h="16838"/>
          <w:pgMar w:top="1928" w:right="1134" w:bottom="1134" w:left="1134" w:header="1418" w:footer="1134" w:gutter="284"/>
          <w:pgNumType w:start="1"/>
          <w:cols w:space="425" w:num="1"/>
          <w:formProt w:val="0"/>
          <w:docGrid w:linePitch="312" w:charSpace="0"/>
        </w:sectPr>
      </w:pPr>
    </w:p>
    <w:bookmarkEnd w:id="27"/>
    <w:p w14:paraId="0AB4CD58">
      <w:pPr>
        <w:pStyle w:val="198"/>
        <w:rPr>
          <w:rFonts w:hint="eastAsia"/>
        </w:rPr>
      </w:pPr>
      <w:bookmarkStart w:id="55" w:name="BookMark5"/>
    </w:p>
    <w:p w14:paraId="5536504E">
      <w:pPr>
        <w:pStyle w:val="199"/>
      </w:pPr>
    </w:p>
    <w:p w14:paraId="1FB3A80A">
      <w:pPr>
        <w:pStyle w:val="76"/>
        <w:spacing w:after="120"/>
      </w:pPr>
      <w:r>
        <w:br w:type="textWrapping"/>
      </w:r>
      <w:bookmarkStart w:id="56" w:name="_Toc207370984"/>
      <w:r>
        <w:rPr>
          <w:rFonts w:hint="eastAsia"/>
        </w:rPr>
        <w:t>（规范性）</w:t>
      </w:r>
      <w:r>
        <w:br w:type="textWrapping"/>
      </w:r>
      <w:r>
        <w:rPr>
          <w:rFonts w:hint="eastAsia"/>
        </w:rPr>
        <w:t>评价指标</w:t>
      </w:r>
      <w:bookmarkEnd w:id="56"/>
    </w:p>
    <w:p w14:paraId="4A424A18">
      <w:pPr>
        <w:pStyle w:val="77"/>
        <w:spacing w:before="120" w:after="120"/>
      </w:pPr>
      <w:r>
        <w:rPr>
          <w:rFonts w:hint="eastAsia"/>
        </w:rPr>
        <w:t>评价指标及分值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0"/>
        <w:gridCol w:w="4252"/>
        <w:gridCol w:w="709"/>
        <w:gridCol w:w="5601"/>
        <w:gridCol w:w="645"/>
      </w:tblGrid>
      <w:tr w14:paraId="6D5FF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550" w:type="dxa"/>
            <w:tcBorders>
              <w:top w:val="single" w:color="auto" w:sz="8" w:space="0"/>
              <w:bottom w:val="single" w:color="auto" w:sz="8" w:space="0"/>
            </w:tcBorders>
            <w:vAlign w:val="center"/>
          </w:tcPr>
          <w:p w14:paraId="6C2158FA">
            <w:pPr>
              <w:pStyle w:val="178"/>
            </w:pPr>
            <w:r>
              <w:rPr>
                <w:rFonts w:hint="eastAsia"/>
              </w:rPr>
              <w:t>一级指标及权重</w:t>
            </w:r>
          </w:p>
        </w:tc>
        <w:tc>
          <w:tcPr>
            <w:tcW w:w="4252" w:type="dxa"/>
            <w:tcBorders>
              <w:top w:val="single" w:color="auto" w:sz="8" w:space="0"/>
              <w:bottom w:val="single" w:color="auto" w:sz="8" w:space="0"/>
            </w:tcBorders>
            <w:vAlign w:val="center"/>
          </w:tcPr>
          <w:p w14:paraId="565F5BFD">
            <w:pPr>
              <w:pStyle w:val="178"/>
            </w:pPr>
            <w:r>
              <w:rPr>
                <w:rFonts w:hint="eastAsia"/>
              </w:rPr>
              <w:t>二级指标</w:t>
            </w:r>
          </w:p>
        </w:tc>
        <w:tc>
          <w:tcPr>
            <w:tcW w:w="709" w:type="dxa"/>
            <w:tcBorders>
              <w:top w:val="single" w:color="auto" w:sz="8" w:space="0"/>
              <w:bottom w:val="single" w:color="auto" w:sz="8" w:space="0"/>
            </w:tcBorders>
          </w:tcPr>
          <w:p w14:paraId="2358EBC7">
            <w:pPr>
              <w:pStyle w:val="178"/>
            </w:pPr>
            <w:r>
              <w:rPr>
                <w:rFonts w:hint="eastAsia"/>
              </w:rPr>
              <w:t>序号</w:t>
            </w:r>
          </w:p>
        </w:tc>
        <w:tc>
          <w:tcPr>
            <w:tcW w:w="5601" w:type="dxa"/>
            <w:tcBorders>
              <w:top w:val="single" w:color="auto" w:sz="8" w:space="0"/>
              <w:bottom w:val="single" w:color="auto" w:sz="8" w:space="0"/>
            </w:tcBorders>
            <w:vAlign w:val="center"/>
          </w:tcPr>
          <w:p w14:paraId="2559F63B">
            <w:pPr>
              <w:pStyle w:val="178"/>
            </w:pPr>
            <w:r>
              <w:rPr>
                <w:rFonts w:hint="eastAsia"/>
              </w:rPr>
              <w:t>评价要求</w:t>
            </w:r>
          </w:p>
        </w:tc>
        <w:tc>
          <w:tcPr>
            <w:tcW w:w="645" w:type="dxa"/>
            <w:tcBorders>
              <w:top w:val="single" w:color="auto" w:sz="8" w:space="0"/>
              <w:bottom w:val="single" w:color="auto" w:sz="8" w:space="0"/>
            </w:tcBorders>
            <w:vAlign w:val="center"/>
          </w:tcPr>
          <w:p w14:paraId="0747ED1C">
            <w:pPr>
              <w:pStyle w:val="178"/>
            </w:pPr>
            <w:r>
              <w:rPr>
                <w:rFonts w:hint="eastAsia"/>
              </w:rPr>
              <w:t>满分分值</w:t>
            </w:r>
          </w:p>
        </w:tc>
      </w:tr>
      <w:tr w14:paraId="5B44D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tcBorders>
              <w:top w:val="single" w:color="auto" w:sz="8" w:space="0"/>
            </w:tcBorders>
            <w:vAlign w:val="center"/>
          </w:tcPr>
          <w:p w14:paraId="167C9AB2">
            <w:pPr>
              <w:pStyle w:val="178"/>
            </w:pPr>
            <w:r>
              <w:rPr>
                <w:rFonts w:hint="eastAsia"/>
              </w:rPr>
              <w:t>一、基本要求（一票否决）</w:t>
            </w:r>
          </w:p>
        </w:tc>
        <w:tc>
          <w:tcPr>
            <w:tcW w:w="4252" w:type="dxa"/>
            <w:tcBorders>
              <w:top w:val="single" w:color="auto" w:sz="8" w:space="0"/>
            </w:tcBorders>
            <w:vAlign w:val="center"/>
          </w:tcPr>
          <w:p w14:paraId="45475B95">
            <w:pPr>
              <w:pStyle w:val="178"/>
            </w:pPr>
            <w:r>
              <w:rPr>
                <w:rFonts w:hint="eastAsia"/>
              </w:rPr>
              <w:t>园区应有区级及以上政府批准设立的文件，且物理边界清晰，生产经营正常</w:t>
            </w:r>
          </w:p>
        </w:tc>
        <w:tc>
          <w:tcPr>
            <w:tcW w:w="709" w:type="dxa"/>
            <w:tcBorders>
              <w:top w:val="single" w:color="auto" w:sz="8" w:space="0"/>
            </w:tcBorders>
          </w:tcPr>
          <w:p w14:paraId="5D913074">
            <w:pPr>
              <w:pStyle w:val="178"/>
            </w:pPr>
            <w:r>
              <w:rPr>
                <w:rFonts w:hint="eastAsia"/>
              </w:rPr>
              <w:t>1</w:t>
            </w:r>
          </w:p>
        </w:tc>
        <w:tc>
          <w:tcPr>
            <w:tcW w:w="5601" w:type="dxa"/>
            <w:tcBorders>
              <w:top w:val="single" w:color="auto" w:sz="8" w:space="0"/>
            </w:tcBorders>
            <w:vAlign w:val="center"/>
          </w:tcPr>
          <w:p w14:paraId="25FCBD5D">
            <w:pPr>
              <w:pStyle w:val="178"/>
            </w:pPr>
          </w:p>
        </w:tc>
        <w:tc>
          <w:tcPr>
            <w:tcW w:w="645" w:type="dxa"/>
            <w:tcBorders>
              <w:top w:val="single" w:color="auto" w:sz="8" w:space="0"/>
            </w:tcBorders>
            <w:vAlign w:val="center"/>
          </w:tcPr>
          <w:p w14:paraId="6BF96FD9">
            <w:pPr>
              <w:pStyle w:val="178"/>
            </w:pPr>
          </w:p>
        </w:tc>
      </w:tr>
      <w:tr w14:paraId="0EE83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50" w:type="dxa"/>
            <w:vMerge w:val="continue"/>
            <w:vAlign w:val="center"/>
          </w:tcPr>
          <w:p w14:paraId="7B825E9E">
            <w:pPr>
              <w:pStyle w:val="178"/>
            </w:pPr>
          </w:p>
        </w:tc>
        <w:tc>
          <w:tcPr>
            <w:tcW w:w="4252" w:type="dxa"/>
            <w:vAlign w:val="center"/>
          </w:tcPr>
          <w:p w14:paraId="5374C118">
            <w:pPr>
              <w:pStyle w:val="178"/>
            </w:pPr>
            <w:r>
              <w:rPr>
                <w:rFonts w:hint="eastAsia"/>
              </w:rPr>
              <w:t>成立以来或近三年未发生较大及以上生产安全和质量事故、Ⅲ级（较大）及以上突发环境污染事件</w:t>
            </w:r>
          </w:p>
        </w:tc>
        <w:tc>
          <w:tcPr>
            <w:tcW w:w="709" w:type="dxa"/>
          </w:tcPr>
          <w:p w14:paraId="41208C90">
            <w:pPr>
              <w:pStyle w:val="178"/>
            </w:pPr>
            <w:r>
              <w:rPr>
                <w:rFonts w:hint="eastAsia"/>
              </w:rPr>
              <w:t>2</w:t>
            </w:r>
          </w:p>
        </w:tc>
        <w:tc>
          <w:tcPr>
            <w:tcW w:w="5601" w:type="dxa"/>
            <w:vAlign w:val="center"/>
          </w:tcPr>
          <w:p w14:paraId="18BD37CC">
            <w:pPr>
              <w:pStyle w:val="178"/>
            </w:pPr>
          </w:p>
        </w:tc>
        <w:tc>
          <w:tcPr>
            <w:tcW w:w="645" w:type="dxa"/>
            <w:vAlign w:val="center"/>
          </w:tcPr>
          <w:p w14:paraId="2E124B87">
            <w:pPr>
              <w:pStyle w:val="178"/>
            </w:pPr>
          </w:p>
        </w:tc>
      </w:tr>
      <w:tr w14:paraId="69E70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7DEA64AE">
            <w:pPr>
              <w:pStyle w:val="178"/>
            </w:pPr>
          </w:p>
        </w:tc>
        <w:tc>
          <w:tcPr>
            <w:tcW w:w="4252" w:type="dxa"/>
            <w:vAlign w:val="center"/>
          </w:tcPr>
          <w:p w14:paraId="24256C23">
            <w:pPr>
              <w:pStyle w:val="178"/>
            </w:pPr>
            <w:r>
              <w:rPr>
                <w:rFonts w:hint="eastAsia"/>
              </w:rPr>
              <w:t>园入驻企业的能源消耗与环境排放应遵守国家、地方和行业的法律、法规、政策和标准等规定</w:t>
            </w:r>
          </w:p>
        </w:tc>
        <w:tc>
          <w:tcPr>
            <w:tcW w:w="709" w:type="dxa"/>
          </w:tcPr>
          <w:p w14:paraId="4AB2372F">
            <w:pPr>
              <w:pStyle w:val="178"/>
            </w:pPr>
            <w:r>
              <w:rPr>
                <w:rFonts w:hint="eastAsia"/>
              </w:rPr>
              <w:t>3</w:t>
            </w:r>
          </w:p>
        </w:tc>
        <w:tc>
          <w:tcPr>
            <w:tcW w:w="5601" w:type="dxa"/>
            <w:vAlign w:val="center"/>
          </w:tcPr>
          <w:p w14:paraId="31FBCFF4">
            <w:pPr>
              <w:pStyle w:val="178"/>
            </w:pPr>
          </w:p>
        </w:tc>
        <w:tc>
          <w:tcPr>
            <w:tcW w:w="645" w:type="dxa"/>
            <w:vAlign w:val="center"/>
          </w:tcPr>
          <w:p w14:paraId="2465A13A">
            <w:pPr>
              <w:pStyle w:val="178"/>
            </w:pPr>
          </w:p>
        </w:tc>
      </w:tr>
      <w:tr w14:paraId="4B6ED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E66AFFB">
            <w:pPr>
              <w:pStyle w:val="178"/>
            </w:pPr>
          </w:p>
        </w:tc>
        <w:tc>
          <w:tcPr>
            <w:tcW w:w="4252" w:type="dxa"/>
            <w:vAlign w:val="center"/>
          </w:tcPr>
          <w:p w14:paraId="247A1125">
            <w:pPr>
              <w:pStyle w:val="178"/>
            </w:pPr>
            <w:r>
              <w:rPr>
                <w:rFonts w:hint="eastAsia"/>
              </w:rPr>
              <w:t>园区应具有明确的区域范围且运营正常</w:t>
            </w:r>
          </w:p>
        </w:tc>
        <w:tc>
          <w:tcPr>
            <w:tcW w:w="709" w:type="dxa"/>
          </w:tcPr>
          <w:p w14:paraId="79F06D90">
            <w:pPr>
              <w:pStyle w:val="178"/>
            </w:pPr>
            <w:r>
              <w:rPr>
                <w:rFonts w:hint="eastAsia"/>
              </w:rPr>
              <w:t>4</w:t>
            </w:r>
          </w:p>
        </w:tc>
        <w:tc>
          <w:tcPr>
            <w:tcW w:w="5601" w:type="dxa"/>
            <w:vAlign w:val="center"/>
          </w:tcPr>
          <w:p w14:paraId="17A82533">
            <w:pPr>
              <w:pStyle w:val="178"/>
            </w:pPr>
            <w:r>
              <w:rPr>
                <w:rFonts w:hint="eastAsia"/>
              </w:rPr>
              <w:t>园区入驻的企业建筑使用面积与园区内建筑用地的面积比应不少于30%</w:t>
            </w:r>
          </w:p>
        </w:tc>
        <w:tc>
          <w:tcPr>
            <w:tcW w:w="645" w:type="dxa"/>
            <w:vAlign w:val="center"/>
          </w:tcPr>
          <w:p w14:paraId="28A7E0FB">
            <w:pPr>
              <w:pStyle w:val="178"/>
            </w:pPr>
          </w:p>
        </w:tc>
      </w:tr>
      <w:tr w14:paraId="73D32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75BA78AB">
            <w:pPr>
              <w:pStyle w:val="178"/>
            </w:pPr>
          </w:p>
        </w:tc>
        <w:tc>
          <w:tcPr>
            <w:tcW w:w="4252" w:type="dxa"/>
            <w:vAlign w:val="center"/>
          </w:tcPr>
          <w:p w14:paraId="0DB43182">
            <w:pPr>
              <w:pStyle w:val="178"/>
            </w:pPr>
            <w:r>
              <w:rPr>
                <w:rFonts w:hint="eastAsia"/>
              </w:rPr>
              <w:t>碳管理体系</w:t>
            </w:r>
          </w:p>
        </w:tc>
        <w:tc>
          <w:tcPr>
            <w:tcW w:w="709" w:type="dxa"/>
          </w:tcPr>
          <w:p w14:paraId="54DC0598">
            <w:pPr>
              <w:pStyle w:val="178"/>
            </w:pPr>
            <w:r>
              <w:rPr>
                <w:rFonts w:hint="eastAsia"/>
              </w:rPr>
              <w:t>5</w:t>
            </w:r>
          </w:p>
        </w:tc>
        <w:tc>
          <w:tcPr>
            <w:tcW w:w="5601" w:type="dxa"/>
            <w:vAlign w:val="center"/>
          </w:tcPr>
          <w:p w14:paraId="17CF68FF">
            <w:pPr>
              <w:pStyle w:val="178"/>
            </w:pPr>
            <w:r>
              <w:rPr>
                <w:rFonts w:hint="eastAsia"/>
              </w:rPr>
              <w:t>有专人负责组织协调和推进零碳园区创建提升和评价工作，建立健全碳排放管理和统计制度</w:t>
            </w:r>
          </w:p>
        </w:tc>
        <w:tc>
          <w:tcPr>
            <w:tcW w:w="645" w:type="dxa"/>
            <w:vAlign w:val="center"/>
          </w:tcPr>
          <w:p w14:paraId="0AFBAAC6">
            <w:pPr>
              <w:pStyle w:val="178"/>
            </w:pPr>
          </w:p>
        </w:tc>
      </w:tr>
      <w:tr w14:paraId="6AAD6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05A1455D">
            <w:pPr>
              <w:pStyle w:val="178"/>
            </w:pPr>
          </w:p>
        </w:tc>
        <w:tc>
          <w:tcPr>
            <w:tcW w:w="4252" w:type="dxa"/>
            <w:vAlign w:val="center"/>
          </w:tcPr>
          <w:p w14:paraId="16EEAA60">
            <w:pPr>
              <w:pStyle w:val="178"/>
            </w:pPr>
            <w:r>
              <w:rPr>
                <w:rFonts w:hint="eastAsia"/>
              </w:rPr>
              <w:t>零碳发展策略和规划方案</w:t>
            </w:r>
          </w:p>
        </w:tc>
        <w:tc>
          <w:tcPr>
            <w:tcW w:w="709" w:type="dxa"/>
          </w:tcPr>
          <w:p w14:paraId="5D0AD115">
            <w:pPr>
              <w:pStyle w:val="178"/>
            </w:pPr>
            <w:r>
              <w:rPr>
                <w:rFonts w:hint="eastAsia"/>
              </w:rPr>
              <w:t>6</w:t>
            </w:r>
          </w:p>
        </w:tc>
        <w:tc>
          <w:tcPr>
            <w:tcW w:w="5601" w:type="dxa"/>
            <w:vAlign w:val="center"/>
          </w:tcPr>
          <w:p w14:paraId="0303F2EA">
            <w:pPr>
              <w:pStyle w:val="178"/>
            </w:pPr>
            <w:r>
              <w:rPr>
                <w:rFonts w:hint="eastAsia"/>
              </w:rPr>
              <w:t>规划应包含实现零碳园区建设目标的时间并按自然年度设定年度指标</w:t>
            </w:r>
          </w:p>
        </w:tc>
        <w:tc>
          <w:tcPr>
            <w:tcW w:w="645" w:type="dxa"/>
            <w:vAlign w:val="center"/>
          </w:tcPr>
          <w:p w14:paraId="498ABE25">
            <w:pPr>
              <w:pStyle w:val="178"/>
            </w:pPr>
          </w:p>
        </w:tc>
      </w:tr>
      <w:tr w14:paraId="50DD9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1889A263">
            <w:pPr>
              <w:pStyle w:val="178"/>
            </w:pPr>
          </w:p>
        </w:tc>
        <w:tc>
          <w:tcPr>
            <w:tcW w:w="4252" w:type="dxa"/>
            <w:vAlign w:val="center"/>
          </w:tcPr>
          <w:p w14:paraId="732776B2">
            <w:pPr>
              <w:pStyle w:val="178"/>
            </w:pPr>
            <w:r>
              <w:rPr>
                <w:rFonts w:hint="eastAsia"/>
              </w:rPr>
              <w:t>数字化智慧能碳管理系统平台</w:t>
            </w:r>
          </w:p>
        </w:tc>
        <w:tc>
          <w:tcPr>
            <w:tcW w:w="709" w:type="dxa"/>
          </w:tcPr>
          <w:p w14:paraId="4C01767C">
            <w:pPr>
              <w:pStyle w:val="178"/>
            </w:pPr>
            <w:r>
              <w:rPr>
                <w:rFonts w:hint="eastAsia"/>
              </w:rPr>
              <w:t>7</w:t>
            </w:r>
          </w:p>
        </w:tc>
        <w:tc>
          <w:tcPr>
            <w:tcW w:w="5601" w:type="dxa"/>
            <w:vAlign w:val="center"/>
          </w:tcPr>
          <w:p w14:paraId="6F2B5B92">
            <w:pPr>
              <w:pStyle w:val="178"/>
            </w:pPr>
            <w:r>
              <w:rPr>
                <w:rFonts w:hint="eastAsia"/>
              </w:rPr>
              <w:t>对园区能源资源消耗、可再生能源利用、碳排放量及碳汇量进行实时或定期监测</w:t>
            </w:r>
          </w:p>
        </w:tc>
        <w:tc>
          <w:tcPr>
            <w:tcW w:w="645" w:type="dxa"/>
            <w:vAlign w:val="center"/>
          </w:tcPr>
          <w:p w14:paraId="6D64D8C9">
            <w:pPr>
              <w:pStyle w:val="178"/>
            </w:pPr>
          </w:p>
        </w:tc>
      </w:tr>
      <w:tr w14:paraId="7EC05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FA33B97">
            <w:pPr>
              <w:pStyle w:val="178"/>
            </w:pPr>
          </w:p>
        </w:tc>
        <w:tc>
          <w:tcPr>
            <w:tcW w:w="4252" w:type="dxa"/>
            <w:vAlign w:val="center"/>
          </w:tcPr>
          <w:p w14:paraId="14320100">
            <w:pPr>
              <w:pStyle w:val="178"/>
            </w:pPr>
            <w:r>
              <w:rPr>
                <w:rFonts w:hint="eastAsia"/>
              </w:rPr>
              <w:t>温室气体排放报告</w:t>
            </w:r>
          </w:p>
        </w:tc>
        <w:tc>
          <w:tcPr>
            <w:tcW w:w="709" w:type="dxa"/>
          </w:tcPr>
          <w:p w14:paraId="5D5D1B1D">
            <w:pPr>
              <w:pStyle w:val="178"/>
            </w:pPr>
            <w:r>
              <w:rPr>
                <w:rFonts w:hint="eastAsia"/>
              </w:rPr>
              <w:t>8</w:t>
            </w:r>
          </w:p>
        </w:tc>
        <w:tc>
          <w:tcPr>
            <w:tcW w:w="5601" w:type="dxa"/>
            <w:vAlign w:val="center"/>
          </w:tcPr>
          <w:p w14:paraId="57E617A0">
            <w:pPr>
              <w:pStyle w:val="178"/>
            </w:pPr>
            <w:r>
              <w:rPr>
                <w:rFonts w:hint="eastAsia"/>
              </w:rPr>
              <w:t>温室气体量化的碳排放须至少包括园区各类能源消耗，并定期将温室气体排放的量化结果对外公布</w:t>
            </w:r>
          </w:p>
        </w:tc>
        <w:tc>
          <w:tcPr>
            <w:tcW w:w="645" w:type="dxa"/>
            <w:vAlign w:val="center"/>
          </w:tcPr>
          <w:p w14:paraId="31254B23">
            <w:pPr>
              <w:pStyle w:val="178"/>
            </w:pPr>
          </w:p>
        </w:tc>
      </w:tr>
      <w:tr w14:paraId="2BA4F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vAlign w:val="center"/>
          </w:tcPr>
          <w:p w14:paraId="34674EB3">
            <w:pPr>
              <w:pStyle w:val="178"/>
            </w:pPr>
            <w:r>
              <w:rPr>
                <w:rFonts w:hint="eastAsia"/>
              </w:rPr>
              <w:t>二、管理体系（</w:t>
            </w:r>
            <w:r>
              <w:t>15%</w:t>
            </w:r>
            <w:r>
              <w:rPr>
                <w:rFonts w:hint="eastAsia"/>
              </w:rPr>
              <w:t>）</w:t>
            </w:r>
          </w:p>
        </w:tc>
        <w:tc>
          <w:tcPr>
            <w:tcW w:w="4252" w:type="dxa"/>
            <w:vMerge w:val="restart"/>
            <w:vAlign w:val="center"/>
          </w:tcPr>
          <w:p w14:paraId="7A42EABC">
            <w:pPr>
              <w:pStyle w:val="178"/>
            </w:pPr>
            <w:r>
              <w:rPr>
                <w:rFonts w:hint="eastAsia"/>
              </w:rPr>
              <w:t>能源管理体系</w:t>
            </w:r>
          </w:p>
        </w:tc>
        <w:tc>
          <w:tcPr>
            <w:tcW w:w="709" w:type="dxa"/>
          </w:tcPr>
          <w:p w14:paraId="743439F6">
            <w:pPr>
              <w:pStyle w:val="178"/>
            </w:pPr>
            <w:r>
              <w:rPr>
                <w:rFonts w:hint="eastAsia"/>
              </w:rPr>
              <w:t>9</w:t>
            </w:r>
          </w:p>
        </w:tc>
        <w:tc>
          <w:tcPr>
            <w:tcW w:w="5601" w:type="dxa"/>
            <w:vAlign w:val="center"/>
          </w:tcPr>
          <w:p w14:paraId="12A08263">
            <w:pPr>
              <w:pStyle w:val="178"/>
            </w:pPr>
            <w:r>
              <w:rPr>
                <w:rFonts w:hint="eastAsia"/>
              </w:rPr>
              <w:t>园区按照GB/T23331建立并运行园区层级的能源管理体系，未建立不得分</w:t>
            </w:r>
          </w:p>
        </w:tc>
        <w:tc>
          <w:tcPr>
            <w:tcW w:w="645" w:type="dxa"/>
            <w:vAlign w:val="center"/>
          </w:tcPr>
          <w:p w14:paraId="32B6D8B9">
            <w:pPr>
              <w:pStyle w:val="178"/>
            </w:pPr>
            <w:r>
              <w:rPr>
                <w:rFonts w:hint="eastAsia"/>
              </w:rPr>
              <w:t>20</w:t>
            </w:r>
          </w:p>
        </w:tc>
      </w:tr>
      <w:tr w14:paraId="0021E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720AE68B">
            <w:pPr>
              <w:pStyle w:val="178"/>
            </w:pPr>
          </w:p>
        </w:tc>
        <w:tc>
          <w:tcPr>
            <w:tcW w:w="4252" w:type="dxa"/>
            <w:vMerge w:val="continue"/>
            <w:vAlign w:val="center"/>
          </w:tcPr>
          <w:p w14:paraId="273B4E65">
            <w:pPr>
              <w:pStyle w:val="178"/>
            </w:pPr>
          </w:p>
        </w:tc>
        <w:tc>
          <w:tcPr>
            <w:tcW w:w="709" w:type="dxa"/>
          </w:tcPr>
          <w:p w14:paraId="293B41C0">
            <w:pPr>
              <w:pStyle w:val="178"/>
            </w:pPr>
            <w:r>
              <w:rPr>
                <w:rFonts w:hint="eastAsia"/>
              </w:rPr>
              <w:t>10</w:t>
            </w:r>
          </w:p>
        </w:tc>
        <w:tc>
          <w:tcPr>
            <w:tcW w:w="5601" w:type="dxa"/>
            <w:vAlign w:val="center"/>
          </w:tcPr>
          <w:p w14:paraId="61561A0C">
            <w:pPr>
              <w:pStyle w:val="178"/>
            </w:pPr>
            <w:r>
              <w:rPr>
                <w:rFonts w:hint="eastAsia"/>
              </w:rPr>
              <w:t>获得第三方认证，未认证不得分</w:t>
            </w:r>
          </w:p>
        </w:tc>
        <w:tc>
          <w:tcPr>
            <w:tcW w:w="645" w:type="dxa"/>
            <w:vAlign w:val="center"/>
          </w:tcPr>
          <w:p w14:paraId="3F321A26">
            <w:pPr>
              <w:pStyle w:val="178"/>
            </w:pPr>
            <w:r>
              <w:rPr>
                <w:rFonts w:hint="eastAsia"/>
              </w:rPr>
              <w:t>10</w:t>
            </w:r>
          </w:p>
        </w:tc>
      </w:tr>
      <w:tr w14:paraId="5BD79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303AF513">
            <w:pPr>
              <w:pStyle w:val="178"/>
            </w:pPr>
          </w:p>
        </w:tc>
        <w:tc>
          <w:tcPr>
            <w:tcW w:w="4252" w:type="dxa"/>
            <w:vMerge w:val="restart"/>
            <w:vAlign w:val="center"/>
          </w:tcPr>
          <w:p w14:paraId="60D8B1DE">
            <w:pPr>
              <w:pStyle w:val="178"/>
            </w:pPr>
            <w:r>
              <w:rPr>
                <w:rFonts w:hint="eastAsia"/>
              </w:rPr>
              <w:t>环境管理体系</w:t>
            </w:r>
          </w:p>
        </w:tc>
        <w:tc>
          <w:tcPr>
            <w:tcW w:w="709" w:type="dxa"/>
          </w:tcPr>
          <w:p w14:paraId="742C8350">
            <w:pPr>
              <w:pStyle w:val="178"/>
            </w:pPr>
            <w:r>
              <w:rPr>
                <w:rFonts w:hint="eastAsia"/>
              </w:rPr>
              <w:t>11</w:t>
            </w:r>
          </w:p>
        </w:tc>
        <w:tc>
          <w:tcPr>
            <w:tcW w:w="5601" w:type="dxa"/>
            <w:vAlign w:val="center"/>
          </w:tcPr>
          <w:p w14:paraId="6AB682F4">
            <w:pPr>
              <w:pStyle w:val="178"/>
            </w:pPr>
            <w:r>
              <w:rPr>
                <w:rFonts w:hint="eastAsia"/>
              </w:rPr>
              <w:t>园区按照 GB/T24001建立并运行园区层级的环境管理体系得20分，未建立不得分</w:t>
            </w:r>
          </w:p>
        </w:tc>
        <w:tc>
          <w:tcPr>
            <w:tcW w:w="645" w:type="dxa"/>
            <w:vAlign w:val="center"/>
          </w:tcPr>
          <w:p w14:paraId="76CAC43F">
            <w:pPr>
              <w:pStyle w:val="178"/>
            </w:pPr>
            <w:r>
              <w:rPr>
                <w:rFonts w:hint="eastAsia"/>
              </w:rPr>
              <w:t>20</w:t>
            </w:r>
          </w:p>
        </w:tc>
      </w:tr>
      <w:tr w14:paraId="7B2D2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79C2E23C">
            <w:pPr>
              <w:pStyle w:val="178"/>
            </w:pPr>
          </w:p>
        </w:tc>
        <w:tc>
          <w:tcPr>
            <w:tcW w:w="4252" w:type="dxa"/>
            <w:vMerge w:val="continue"/>
            <w:vAlign w:val="center"/>
          </w:tcPr>
          <w:p w14:paraId="446E1FB8">
            <w:pPr>
              <w:pStyle w:val="178"/>
            </w:pPr>
          </w:p>
        </w:tc>
        <w:tc>
          <w:tcPr>
            <w:tcW w:w="709" w:type="dxa"/>
          </w:tcPr>
          <w:p w14:paraId="4FC39C80">
            <w:pPr>
              <w:pStyle w:val="178"/>
            </w:pPr>
            <w:r>
              <w:rPr>
                <w:rFonts w:hint="eastAsia"/>
              </w:rPr>
              <w:t>12</w:t>
            </w:r>
          </w:p>
        </w:tc>
        <w:tc>
          <w:tcPr>
            <w:tcW w:w="5601" w:type="dxa"/>
            <w:vAlign w:val="center"/>
          </w:tcPr>
          <w:p w14:paraId="1E57BF5B">
            <w:pPr>
              <w:pStyle w:val="178"/>
            </w:pPr>
            <w:r>
              <w:rPr>
                <w:rFonts w:hint="eastAsia"/>
              </w:rPr>
              <w:t>获得第三方认证，未认证不得分</w:t>
            </w:r>
          </w:p>
        </w:tc>
        <w:tc>
          <w:tcPr>
            <w:tcW w:w="645" w:type="dxa"/>
            <w:vAlign w:val="center"/>
          </w:tcPr>
          <w:p w14:paraId="2754CC45">
            <w:pPr>
              <w:pStyle w:val="178"/>
            </w:pPr>
            <w:r>
              <w:rPr>
                <w:rFonts w:hint="eastAsia"/>
              </w:rPr>
              <w:t>10</w:t>
            </w:r>
          </w:p>
        </w:tc>
      </w:tr>
      <w:tr w14:paraId="42946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0F4EC71C">
            <w:pPr>
              <w:pStyle w:val="178"/>
            </w:pPr>
          </w:p>
        </w:tc>
        <w:tc>
          <w:tcPr>
            <w:tcW w:w="4252" w:type="dxa"/>
            <w:vMerge w:val="restart"/>
            <w:vAlign w:val="center"/>
          </w:tcPr>
          <w:p w14:paraId="5C39360B">
            <w:pPr>
              <w:pStyle w:val="178"/>
            </w:pPr>
            <w:r>
              <w:rPr>
                <w:rFonts w:hint="eastAsia"/>
              </w:rPr>
              <w:t>碳管理体系</w:t>
            </w:r>
          </w:p>
        </w:tc>
        <w:tc>
          <w:tcPr>
            <w:tcW w:w="709" w:type="dxa"/>
          </w:tcPr>
          <w:p w14:paraId="19DB18AB">
            <w:pPr>
              <w:pStyle w:val="178"/>
            </w:pPr>
            <w:r>
              <w:rPr>
                <w:rFonts w:hint="eastAsia"/>
              </w:rPr>
              <w:t>13</w:t>
            </w:r>
          </w:p>
        </w:tc>
        <w:tc>
          <w:tcPr>
            <w:tcW w:w="5601" w:type="dxa"/>
            <w:vAlign w:val="center"/>
          </w:tcPr>
          <w:p w14:paraId="054E1557">
            <w:pPr>
              <w:pStyle w:val="178"/>
            </w:pPr>
            <w:r>
              <w:rPr>
                <w:rFonts w:hint="eastAsia"/>
              </w:rPr>
              <w:t>园区建立科学的碳管理体系，未建立不得分</w:t>
            </w:r>
          </w:p>
        </w:tc>
        <w:tc>
          <w:tcPr>
            <w:tcW w:w="645" w:type="dxa"/>
            <w:vAlign w:val="center"/>
          </w:tcPr>
          <w:p w14:paraId="1F956D72">
            <w:pPr>
              <w:pStyle w:val="178"/>
            </w:pPr>
            <w:r>
              <w:rPr>
                <w:rFonts w:hint="eastAsia"/>
              </w:rPr>
              <w:t>20</w:t>
            </w:r>
          </w:p>
        </w:tc>
      </w:tr>
      <w:tr w14:paraId="0C46D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19EB7F3">
            <w:pPr>
              <w:pStyle w:val="178"/>
            </w:pPr>
          </w:p>
        </w:tc>
        <w:tc>
          <w:tcPr>
            <w:tcW w:w="4252" w:type="dxa"/>
            <w:vMerge w:val="continue"/>
            <w:vAlign w:val="center"/>
          </w:tcPr>
          <w:p w14:paraId="5103B394">
            <w:pPr>
              <w:pStyle w:val="178"/>
            </w:pPr>
          </w:p>
        </w:tc>
        <w:tc>
          <w:tcPr>
            <w:tcW w:w="709" w:type="dxa"/>
          </w:tcPr>
          <w:p w14:paraId="160D077D">
            <w:pPr>
              <w:pStyle w:val="178"/>
            </w:pPr>
            <w:r>
              <w:rPr>
                <w:rFonts w:hint="eastAsia"/>
              </w:rPr>
              <w:t>14</w:t>
            </w:r>
          </w:p>
        </w:tc>
        <w:tc>
          <w:tcPr>
            <w:tcW w:w="5601" w:type="dxa"/>
            <w:vAlign w:val="center"/>
          </w:tcPr>
          <w:p w14:paraId="0CE50E45">
            <w:pPr>
              <w:pStyle w:val="178"/>
            </w:pPr>
            <w:r>
              <w:rPr>
                <w:rFonts w:hint="eastAsia"/>
              </w:rPr>
              <w:t>合理保存碳管理体系的运行记录，无记录不得分</w:t>
            </w:r>
          </w:p>
        </w:tc>
        <w:tc>
          <w:tcPr>
            <w:tcW w:w="645" w:type="dxa"/>
            <w:vAlign w:val="center"/>
          </w:tcPr>
          <w:p w14:paraId="4A6127F6">
            <w:pPr>
              <w:pStyle w:val="178"/>
            </w:pPr>
            <w:r>
              <w:rPr>
                <w:rFonts w:hint="eastAsia"/>
              </w:rPr>
              <w:t>10</w:t>
            </w:r>
          </w:p>
        </w:tc>
      </w:tr>
      <w:tr w14:paraId="7C829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150DAC30">
            <w:pPr>
              <w:pStyle w:val="178"/>
            </w:pPr>
          </w:p>
        </w:tc>
        <w:tc>
          <w:tcPr>
            <w:tcW w:w="4252" w:type="dxa"/>
            <w:vMerge w:val="continue"/>
            <w:vAlign w:val="center"/>
          </w:tcPr>
          <w:p w14:paraId="48937A63">
            <w:pPr>
              <w:pStyle w:val="178"/>
            </w:pPr>
          </w:p>
        </w:tc>
        <w:tc>
          <w:tcPr>
            <w:tcW w:w="709" w:type="dxa"/>
          </w:tcPr>
          <w:p w14:paraId="5CCB16B5">
            <w:pPr>
              <w:pStyle w:val="178"/>
            </w:pPr>
            <w:r>
              <w:rPr>
                <w:rFonts w:hint="eastAsia"/>
              </w:rPr>
              <w:t>15</w:t>
            </w:r>
          </w:p>
        </w:tc>
        <w:tc>
          <w:tcPr>
            <w:tcW w:w="5601" w:type="dxa"/>
            <w:vAlign w:val="center"/>
          </w:tcPr>
          <w:p w14:paraId="7633096C">
            <w:pPr>
              <w:pStyle w:val="178"/>
            </w:pPr>
            <w:r>
              <w:rPr>
                <w:rFonts w:hint="eastAsia"/>
              </w:rPr>
              <w:t>获得第三方认证，未认证不得分</w:t>
            </w:r>
          </w:p>
        </w:tc>
        <w:tc>
          <w:tcPr>
            <w:tcW w:w="645" w:type="dxa"/>
            <w:vAlign w:val="center"/>
          </w:tcPr>
          <w:p w14:paraId="1EFD751D">
            <w:pPr>
              <w:pStyle w:val="178"/>
            </w:pPr>
            <w:r>
              <w:rPr>
                <w:rFonts w:hint="eastAsia"/>
              </w:rPr>
              <w:t>10</w:t>
            </w:r>
          </w:p>
        </w:tc>
      </w:tr>
      <w:tr w14:paraId="74780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vAlign w:val="center"/>
          </w:tcPr>
          <w:p w14:paraId="39D561D4">
            <w:pPr>
              <w:pStyle w:val="178"/>
            </w:pPr>
            <w:r>
              <w:rPr>
                <w:rFonts w:hint="eastAsia"/>
              </w:rPr>
              <w:t>三、基础设施与建筑系统（20%）</w:t>
            </w:r>
          </w:p>
        </w:tc>
        <w:tc>
          <w:tcPr>
            <w:tcW w:w="4252" w:type="dxa"/>
            <w:vMerge w:val="restart"/>
            <w:vAlign w:val="center"/>
          </w:tcPr>
          <w:p w14:paraId="4A16D3C3">
            <w:pPr>
              <w:pStyle w:val="178"/>
            </w:pPr>
            <w:r>
              <w:rPr>
                <w:rFonts w:hint="eastAsia"/>
              </w:rPr>
              <w:t>集中的能源供应</w:t>
            </w:r>
          </w:p>
        </w:tc>
        <w:tc>
          <w:tcPr>
            <w:tcW w:w="709" w:type="dxa"/>
          </w:tcPr>
          <w:p w14:paraId="68C6C032">
            <w:pPr>
              <w:pStyle w:val="178"/>
            </w:pPr>
            <w:r>
              <w:rPr>
                <w:rFonts w:hint="eastAsia"/>
              </w:rPr>
              <w:t>16</w:t>
            </w:r>
          </w:p>
        </w:tc>
        <w:tc>
          <w:tcPr>
            <w:tcW w:w="5601" w:type="dxa"/>
            <w:vAlign w:val="center"/>
          </w:tcPr>
          <w:p w14:paraId="2BC82EA2">
            <w:pPr>
              <w:pStyle w:val="178"/>
            </w:pPr>
            <w:r>
              <w:rPr>
                <w:rFonts w:hint="eastAsia"/>
              </w:rPr>
              <w:t>园区有集中的能源供应设施得15分，无集中能源供应设施不得分</w:t>
            </w:r>
          </w:p>
        </w:tc>
        <w:tc>
          <w:tcPr>
            <w:tcW w:w="645" w:type="dxa"/>
            <w:vAlign w:val="center"/>
          </w:tcPr>
          <w:p w14:paraId="39B1C8FB">
            <w:pPr>
              <w:pStyle w:val="178"/>
            </w:pPr>
            <w:r>
              <w:rPr>
                <w:rFonts w:hint="eastAsia"/>
              </w:rPr>
              <w:t>15</w:t>
            </w:r>
          </w:p>
        </w:tc>
      </w:tr>
      <w:tr w14:paraId="0D547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3CB018DB">
            <w:pPr>
              <w:pStyle w:val="178"/>
            </w:pPr>
          </w:p>
        </w:tc>
        <w:tc>
          <w:tcPr>
            <w:tcW w:w="4252" w:type="dxa"/>
            <w:vMerge w:val="continue"/>
            <w:vAlign w:val="center"/>
          </w:tcPr>
          <w:p w14:paraId="4AB6601A">
            <w:pPr>
              <w:pStyle w:val="178"/>
            </w:pPr>
          </w:p>
        </w:tc>
        <w:tc>
          <w:tcPr>
            <w:tcW w:w="709" w:type="dxa"/>
          </w:tcPr>
          <w:p w14:paraId="5191976B">
            <w:pPr>
              <w:pStyle w:val="178"/>
            </w:pPr>
            <w:r>
              <w:rPr>
                <w:rFonts w:hint="eastAsia"/>
              </w:rPr>
              <w:t>17</w:t>
            </w:r>
          </w:p>
        </w:tc>
        <w:tc>
          <w:tcPr>
            <w:tcW w:w="5601" w:type="dxa"/>
            <w:vAlign w:val="center"/>
          </w:tcPr>
          <w:p w14:paraId="596AB2C5">
            <w:pPr>
              <w:pStyle w:val="178"/>
            </w:pPr>
            <w:r>
              <w:rPr>
                <w:rFonts w:hint="eastAsia"/>
              </w:rPr>
              <w:t>集中能源供应采用数字化手段优化供应，无优化不得分</w:t>
            </w:r>
          </w:p>
        </w:tc>
        <w:tc>
          <w:tcPr>
            <w:tcW w:w="645" w:type="dxa"/>
            <w:vAlign w:val="center"/>
          </w:tcPr>
          <w:p w14:paraId="6D5913AB">
            <w:pPr>
              <w:pStyle w:val="178"/>
            </w:pPr>
            <w:r>
              <w:rPr>
                <w:rFonts w:hint="eastAsia"/>
              </w:rPr>
              <w:t>5</w:t>
            </w:r>
          </w:p>
        </w:tc>
      </w:tr>
      <w:tr w14:paraId="10CDE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7CF5629F">
            <w:pPr>
              <w:pStyle w:val="178"/>
            </w:pPr>
          </w:p>
        </w:tc>
        <w:tc>
          <w:tcPr>
            <w:tcW w:w="4252" w:type="dxa"/>
            <w:vAlign w:val="center"/>
          </w:tcPr>
          <w:p w14:paraId="6CD57647">
            <w:pPr>
              <w:pStyle w:val="178"/>
            </w:pPr>
            <w:r>
              <w:rPr>
                <w:rFonts w:hint="eastAsia"/>
              </w:rPr>
              <w:t>集中的废水处理</w:t>
            </w:r>
          </w:p>
        </w:tc>
        <w:tc>
          <w:tcPr>
            <w:tcW w:w="709" w:type="dxa"/>
          </w:tcPr>
          <w:p w14:paraId="54278032">
            <w:pPr>
              <w:pStyle w:val="178"/>
            </w:pPr>
            <w:r>
              <w:rPr>
                <w:rFonts w:hint="eastAsia"/>
              </w:rPr>
              <w:t>18</w:t>
            </w:r>
          </w:p>
        </w:tc>
        <w:tc>
          <w:tcPr>
            <w:tcW w:w="5601" w:type="dxa"/>
            <w:vAlign w:val="center"/>
          </w:tcPr>
          <w:p w14:paraId="0A6DE87E">
            <w:pPr>
              <w:pStyle w:val="178"/>
            </w:pPr>
            <w:r>
              <w:rPr>
                <w:rFonts w:hint="eastAsia"/>
              </w:rPr>
              <w:t>园区无废水净排放或有集中的废水处理设施得10分，有废水排放但无集中处理设施不得分</w:t>
            </w:r>
          </w:p>
        </w:tc>
        <w:tc>
          <w:tcPr>
            <w:tcW w:w="645" w:type="dxa"/>
            <w:vAlign w:val="center"/>
          </w:tcPr>
          <w:p w14:paraId="357CD396">
            <w:pPr>
              <w:pStyle w:val="178"/>
            </w:pPr>
            <w:r>
              <w:rPr>
                <w:rFonts w:hint="eastAsia"/>
              </w:rPr>
              <w:t>10</w:t>
            </w:r>
          </w:p>
        </w:tc>
      </w:tr>
      <w:tr w14:paraId="5291D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457B283A">
            <w:pPr>
              <w:pStyle w:val="178"/>
            </w:pPr>
          </w:p>
        </w:tc>
        <w:tc>
          <w:tcPr>
            <w:tcW w:w="4252" w:type="dxa"/>
            <w:vMerge w:val="restart"/>
            <w:vAlign w:val="center"/>
          </w:tcPr>
          <w:p w14:paraId="20C323B2">
            <w:pPr>
              <w:pStyle w:val="178"/>
            </w:pPr>
            <w:r>
              <w:rPr>
                <w:rFonts w:hint="eastAsia"/>
              </w:rPr>
              <w:t>节能智能照明</w:t>
            </w:r>
          </w:p>
        </w:tc>
        <w:tc>
          <w:tcPr>
            <w:tcW w:w="709" w:type="dxa"/>
          </w:tcPr>
          <w:p w14:paraId="793D2958">
            <w:pPr>
              <w:pStyle w:val="178"/>
            </w:pPr>
            <w:r>
              <w:rPr>
                <w:rFonts w:hint="eastAsia"/>
              </w:rPr>
              <w:t>19</w:t>
            </w:r>
          </w:p>
        </w:tc>
        <w:tc>
          <w:tcPr>
            <w:tcW w:w="5601" w:type="dxa"/>
            <w:vAlign w:val="center"/>
          </w:tcPr>
          <w:p w14:paraId="3A681253">
            <w:pPr>
              <w:pStyle w:val="178"/>
            </w:pPr>
            <w:r>
              <w:rPr>
                <w:rFonts w:hint="eastAsia"/>
              </w:rPr>
              <w:t>园区公共场所、道路照明等采用节能灯具或智能感应控制技术，未采用不得分</w:t>
            </w:r>
          </w:p>
        </w:tc>
        <w:tc>
          <w:tcPr>
            <w:tcW w:w="645" w:type="dxa"/>
            <w:vAlign w:val="center"/>
          </w:tcPr>
          <w:p w14:paraId="4593CFA5">
            <w:pPr>
              <w:pStyle w:val="178"/>
            </w:pPr>
            <w:r>
              <w:rPr>
                <w:rFonts w:hint="eastAsia"/>
              </w:rPr>
              <w:t>5</w:t>
            </w:r>
          </w:p>
        </w:tc>
      </w:tr>
      <w:tr w14:paraId="58EEC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3EF687A5">
            <w:pPr>
              <w:pStyle w:val="178"/>
            </w:pPr>
          </w:p>
        </w:tc>
        <w:tc>
          <w:tcPr>
            <w:tcW w:w="4252" w:type="dxa"/>
            <w:vMerge w:val="continue"/>
            <w:vAlign w:val="center"/>
          </w:tcPr>
          <w:p w14:paraId="12BEA3CE">
            <w:pPr>
              <w:pStyle w:val="178"/>
            </w:pPr>
          </w:p>
        </w:tc>
        <w:tc>
          <w:tcPr>
            <w:tcW w:w="709" w:type="dxa"/>
          </w:tcPr>
          <w:p w14:paraId="369EC7AA">
            <w:pPr>
              <w:pStyle w:val="178"/>
            </w:pPr>
            <w:r>
              <w:rPr>
                <w:rFonts w:hint="eastAsia"/>
              </w:rPr>
              <w:t>20</w:t>
            </w:r>
          </w:p>
        </w:tc>
        <w:tc>
          <w:tcPr>
            <w:tcW w:w="5601" w:type="dxa"/>
            <w:vAlign w:val="center"/>
          </w:tcPr>
          <w:p w14:paraId="045E9695">
            <w:pPr>
              <w:pStyle w:val="178"/>
            </w:pPr>
            <w:r>
              <w:rPr>
                <w:rFonts w:hint="eastAsia"/>
              </w:rPr>
              <w:t>采用可再生能源灯具，未采用不得分</w:t>
            </w:r>
          </w:p>
        </w:tc>
        <w:tc>
          <w:tcPr>
            <w:tcW w:w="645" w:type="dxa"/>
            <w:vAlign w:val="center"/>
          </w:tcPr>
          <w:p w14:paraId="3BC39318">
            <w:pPr>
              <w:pStyle w:val="178"/>
            </w:pPr>
            <w:r>
              <w:rPr>
                <w:rFonts w:hint="eastAsia"/>
              </w:rPr>
              <w:t>5</w:t>
            </w:r>
          </w:p>
        </w:tc>
      </w:tr>
      <w:tr w14:paraId="6D00F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B2356E4">
            <w:pPr>
              <w:pStyle w:val="178"/>
            </w:pPr>
          </w:p>
        </w:tc>
        <w:tc>
          <w:tcPr>
            <w:tcW w:w="4252" w:type="dxa"/>
            <w:vAlign w:val="center"/>
          </w:tcPr>
          <w:p w14:paraId="75C9541F">
            <w:pPr>
              <w:pStyle w:val="178"/>
            </w:pPr>
            <w:r>
              <w:rPr>
                <w:rFonts w:hint="eastAsia"/>
              </w:rPr>
              <w:t>园区绿化</w:t>
            </w:r>
          </w:p>
        </w:tc>
        <w:tc>
          <w:tcPr>
            <w:tcW w:w="709" w:type="dxa"/>
          </w:tcPr>
          <w:p w14:paraId="47AD2DA9">
            <w:pPr>
              <w:pStyle w:val="178"/>
            </w:pPr>
            <w:r>
              <w:rPr>
                <w:rFonts w:hint="eastAsia"/>
              </w:rPr>
              <w:t>21</w:t>
            </w:r>
          </w:p>
        </w:tc>
        <w:tc>
          <w:tcPr>
            <w:tcW w:w="5601" w:type="dxa"/>
            <w:vAlign w:val="center"/>
          </w:tcPr>
          <w:p w14:paraId="59BD84BC">
            <w:pPr>
              <w:pStyle w:val="178"/>
            </w:pPr>
            <w:r>
              <w:rPr>
                <w:rFonts w:hint="eastAsia"/>
              </w:rPr>
              <w:t>乔木、灌木、草坪等多样化绿化种植合理养护良好得10分，绿化单一或养护不良得5分</w:t>
            </w:r>
          </w:p>
        </w:tc>
        <w:tc>
          <w:tcPr>
            <w:tcW w:w="645" w:type="dxa"/>
            <w:vAlign w:val="center"/>
          </w:tcPr>
          <w:p w14:paraId="569A000E">
            <w:pPr>
              <w:pStyle w:val="178"/>
            </w:pPr>
            <w:r>
              <w:rPr>
                <w:rFonts w:hint="eastAsia"/>
              </w:rPr>
              <w:t>10</w:t>
            </w:r>
          </w:p>
        </w:tc>
      </w:tr>
      <w:tr w14:paraId="4F1BB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93D76B7">
            <w:pPr>
              <w:pStyle w:val="178"/>
            </w:pPr>
          </w:p>
        </w:tc>
        <w:tc>
          <w:tcPr>
            <w:tcW w:w="4252" w:type="dxa"/>
            <w:vMerge w:val="restart"/>
            <w:vAlign w:val="center"/>
          </w:tcPr>
          <w:p w14:paraId="2600364E">
            <w:pPr>
              <w:pStyle w:val="178"/>
            </w:pPr>
            <w:r>
              <w:rPr>
                <w:rFonts w:hint="eastAsia"/>
              </w:rPr>
              <w:t>建筑碳排放核算及减排</w:t>
            </w:r>
          </w:p>
        </w:tc>
        <w:tc>
          <w:tcPr>
            <w:tcW w:w="709" w:type="dxa"/>
          </w:tcPr>
          <w:p w14:paraId="7130106C">
            <w:pPr>
              <w:pStyle w:val="178"/>
            </w:pPr>
            <w:r>
              <w:rPr>
                <w:rFonts w:hint="eastAsia"/>
              </w:rPr>
              <w:t>22</w:t>
            </w:r>
          </w:p>
        </w:tc>
        <w:tc>
          <w:tcPr>
            <w:tcW w:w="5601" w:type="dxa"/>
            <w:vAlign w:val="center"/>
          </w:tcPr>
          <w:p w14:paraId="5BF2E104">
            <w:pPr>
              <w:pStyle w:val="178"/>
            </w:pPr>
            <w:r>
              <w:rPr>
                <w:rFonts w:hint="eastAsia"/>
              </w:rPr>
              <w:t>按GB/T 51366 计算建筑碳排放，未计算碳排放不得分</w:t>
            </w:r>
          </w:p>
        </w:tc>
        <w:tc>
          <w:tcPr>
            <w:tcW w:w="645" w:type="dxa"/>
            <w:vAlign w:val="center"/>
          </w:tcPr>
          <w:p w14:paraId="0FAF31F2">
            <w:pPr>
              <w:pStyle w:val="178"/>
            </w:pPr>
            <w:r>
              <w:rPr>
                <w:rFonts w:hint="eastAsia"/>
              </w:rPr>
              <w:t>10</w:t>
            </w:r>
          </w:p>
        </w:tc>
      </w:tr>
      <w:tr w14:paraId="55A7C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760AF05A">
            <w:pPr>
              <w:pStyle w:val="178"/>
            </w:pPr>
          </w:p>
        </w:tc>
        <w:tc>
          <w:tcPr>
            <w:tcW w:w="4252" w:type="dxa"/>
            <w:vMerge w:val="continue"/>
            <w:vAlign w:val="center"/>
          </w:tcPr>
          <w:p w14:paraId="1CB3A987">
            <w:pPr>
              <w:pStyle w:val="178"/>
            </w:pPr>
          </w:p>
        </w:tc>
        <w:tc>
          <w:tcPr>
            <w:tcW w:w="709" w:type="dxa"/>
          </w:tcPr>
          <w:p w14:paraId="337B6B32">
            <w:pPr>
              <w:pStyle w:val="178"/>
            </w:pPr>
            <w:r>
              <w:rPr>
                <w:rFonts w:hint="eastAsia"/>
              </w:rPr>
              <w:t>23</w:t>
            </w:r>
          </w:p>
        </w:tc>
        <w:tc>
          <w:tcPr>
            <w:tcW w:w="5601" w:type="dxa"/>
            <w:vAlign w:val="center"/>
          </w:tcPr>
          <w:p w14:paraId="20CC3E20">
            <w:pPr>
              <w:pStyle w:val="178"/>
            </w:pPr>
            <w:r>
              <w:rPr>
                <w:rFonts w:hint="eastAsia"/>
              </w:rPr>
              <w:t>采取措施降低单位建筑面积碳排放强度，未采取措施不得分</w:t>
            </w:r>
          </w:p>
        </w:tc>
        <w:tc>
          <w:tcPr>
            <w:tcW w:w="645" w:type="dxa"/>
            <w:vAlign w:val="center"/>
          </w:tcPr>
          <w:p w14:paraId="567806C0">
            <w:pPr>
              <w:pStyle w:val="178"/>
            </w:pPr>
            <w:r>
              <w:rPr>
                <w:rFonts w:hint="eastAsia"/>
              </w:rPr>
              <w:t>10</w:t>
            </w:r>
          </w:p>
        </w:tc>
      </w:tr>
      <w:tr w14:paraId="13FAE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2047D9E2">
            <w:pPr>
              <w:pStyle w:val="178"/>
            </w:pPr>
          </w:p>
        </w:tc>
        <w:tc>
          <w:tcPr>
            <w:tcW w:w="4252" w:type="dxa"/>
            <w:vAlign w:val="center"/>
          </w:tcPr>
          <w:p w14:paraId="7F7E8991">
            <w:pPr>
              <w:pStyle w:val="178"/>
            </w:pPr>
            <w:r>
              <w:rPr>
                <w:rFonts w:hint="eastAsia"/>
              </w:rPr>
              <w:t>建筑节能技术改造</w:t>
            </w:r>
          </w:p>
        </w:tc>
        <w:tc>
          <w:tcPr>
            <w:tcW w:w="709" w:type="dxa"/>
          </w:tcPr>
          <w:p w14:paraId="3470710B">
            <w:pPr>
              <w:pStyle w:val="178"/>
            </w:pPr>
            <w:r>
              <w:rPr>
                <w:rFonts w:hint="eastAsia"/>
              </w:rPr>
              <w:t>24</w:t>
            </w:r>
          </w:p>
        </w:tc>
        <w:tc>
          <w:tcPr>
            <w:tcW w:w="5601" w:type="dxa"/>
            <w:vAlign w:val="center"/>
          </w:tcPr>
          <w:p w14:paraId="58AD8617">
            <w:pPr>
              <w:pStyle w:val="178"/>
            </w:pPr>
            <w:r>
              <w:rPr>
                <w:rFonts w:hint="eastAsia"/>
              </w:rPr>
              <w:t>开展智能化与节能降碳技术改造，对公辅系统、暖通系统、照明系统每改造一项得10分，未改造不得分</w:t>
            </w:r>
          </w:p>
        </w:tc>
        <w:tc>
          <w:tcPr>
            <w:tcW w:w="645" w:type="dxa"/>
            <w:vAlign w:val="center"/>
          </w:tcPr>
          <w:p w14:paraId="13FE0B0E">
            <w:pPr>
              <w:pStyle w:val="178"/>
            </w:pPr>
            <w:r>
              <w:rPr>
                <w:rFonts w:hint="eastAsia"/>
              </w:rPr>
              <w:t>30</w:t>
            </w:r>
          </w:p>
        </w:tc>
      </w:tr>
      <w:tr w14:paraId="71C21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vAlign w:val="center"/>
          </w:tcPr>
          <w:p w14:paraId="1B25F989">
            <w:pPr>
              <w:pStyle w:val="178"/>
            </w:pPr>
            <w:r>
              <w:rPr>
                <w:rFonts w:hint="eastAsia"/>
              </w:rPr>
              <w:t>四、能源与交通系统（30%）</w:t>
            </w:r>
          </w:p>
        </w:tc>
        <w:tc>
          <w:tcPr>
            <w:tcW w:w="4252" w:type="dxa"/>
            <w:vAlign w:val="center"/>
          </w:tcPr>
          <w:p w14:paraId="1AE2AC34">
            <w:pPr>
              <w:pStyle w:val="178"/>
            </w:pPr>
            <w:r>
              <w:rPr>
                <w:rFonts w:hint="eastAsia"/>
              </w:rPr>
              <w:t>非化石能源占比</w:t>
            </w:r>
          </w:p>
        </w:tc>
        <w:tc>
          <w:tcPr>
            <w:tcW w:w="709" w:type="dxa"/>
          </w:tcPr>
          <w:p w14:paraId="04F4F98C">
            <w:pPr>
              <w:pStyle w:val="178"/>
            </w:pPr>
            <w:r>
              <w:rPr>
                <w:rFonts w:hint="eastAsia"/>
              </w:rPr>
              <w:t>25</w:t>
            </w:r>
          </w:p>
        </w:tc>
        <w:tc>
          <w:tcPr>
            <w:tcW w:w="5601" w:type="dxa"/>
            <w:vAlign w:val="center"/>
          </w:tcPr>
          <w:p w14:paraId="45161B3E">
            <w:pPr>
              <w:pStyle w:val="178"/>
            </w:pPr>
            <w:r>
              <w:rPr>
                <w:rFonts w:hint="eastAsia"/>
              </w:rPr>
              <w:t>园区非化石能源利用比例80%以上得30分，20%以下不得分，在 20%-80%之间按比例得分</w:t>
            </w:r>
          </w:p>
        </w:tc>
        <w:tc>
          <w:tcPr>
            <w:tcW w:w="645" w:type="dxa"/>
            <w:vAlign w:val="center"/>
          </w:tcPr>
          <w:p w14:paraId="7C1FF9E1">
            <w:pPr>
              <w:pStyle w:val="178"/>
            </w:pPr>
            <w:r>
              <w:rPr>
                <w:rFonts w:hint="eastAsia"/>
              </w:rPr>
              <w:t>30</w:t>
            </w:r>
          </w:p>
        </w:tc>
      </w:tr>
      <w:tr w14:paraId="4983B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3EE74675">
            <w:pPr>
              <w:pStyle w:val="178"/>
            </w:pPr>
          </w:p>
        </w:tc>
        <w:tc>
          <w:tcPr>
            <w:tcW w:w="4252" w:type="dxa"/>
            <w:vAlign w:val="center"/>
          </w:tcPr>
          <w:p w14:paraId="4986C601">
            <w:pPr>
              <w:pStyle w:val="178"/>
            </w:pPr>
            <w:r>
              <w:rPr>
                <w:rFonts w:hint="eastAsia"/>
              </w:rPr>
              <w:t>可再生能源利用</w:t>
            </w:r>
          </w:p>
        </w:tc>
        <w:tc>
          <w:tcPr>
            <w:tcW w:w="709" w:type="dxa"/>
          </w:tcPr>
          <w:p w14:paraId="5266E37D">
            <w:pPr>
              <w:pStyle w:val="178"/>
            </w:pPr>
            <w:r>
              <w:rPr>
                <w:rFonts w:hint="eastAsia"/>
              </w:rPr>
              <w:t>26</w:t>
            </w:r>
          </w:p>
        </w:tc>
        <w:tc>
          <w:tcPr>
            <w:tcW w:w="5601" w:type="dxa"/>
            <w:vAlign w:val="center"/>
          </w:tcPr>
          <w:p w14:paraId="5032050E">
            <w:pPr>
              <w:pStyle w:val="178"/>
            </w:pPr>
            <w:r>
              <w:rPr>
                <w:rFonts w:hint="eastAsia"/>
              </w:rPr>
              <w:t>园区布局分布式光伏发电的可利用建筑屋顶光伏覆盖率≥60%得满分，小于 30% 不得分，30%-60%之间按比例得分）</w:t>
            </w:r>
          </w:p>
        </w:tc>
        <w:tc>
          <w:tcPr>
            <w:tcW w:w="645" w:type="dxa"/>
            <w:vAlign w:val="center"/>
          </w:tcPr>
          <w:p w14:paraId="29F8D157">
            <w:pPr>
              <w:pStyle w:val="178"/>
            </w:pPr>
            <w:r>
              <w:rPr>
                <w:rFonts w:hint="eastAsia"/>
              </w:rPr>
              <w:t>30</w:t>
            </w:r>
          </w:p>
        </w:tc>
      </w:tr>
      <w:tr w14:paraId="77444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CDB6562">
            <w:pPr>
              <w:pStyle w:val="178"/>
            </w:pPr>
          </w:p>
        </w:tc>
        <w:tc>
          <w:tcPr>
            <w:tcW w:w="4252" w:type="dxa"/>
            <w:vMerge w:val="restart"/>
            <w:vAlign w:val="center"/>
          </w:tcPr>
          <w:p w14:paraId="67CD4B86">
            <w:pPr>
              <w:pStyle w:val="178"/>
            </w:pPr>
            <w:r>
              <w:rPr>
                <w:rFonts w:hint="eastAsia"/>
              </w:rPr>
              <w:t>绿色交通基础设施</w:t>
            </w:r>
          </w:p>
        </w:tc>
        <w:tc>
          <w:tcPr>
            <w:tcW w:w="709" w:type="dxa"/>
          </w:tcPr>
          <w:p w14:paraId="49D7353C">
            <w:pPr>
              <w:pStyle w:val="178"/>
            </w:pPr>
            <w:r>
              <w:rPr>
                <w:rFonts w:hint="eastAsia"/>
              </w:rPr>
              <w:t>27</w:t>
            </w:r>
          </w:p>
        </w:tc>
        <w:tc>
          <w:tcPr>
            <w:tcW w:w="5601" w:type="dxa"/>
            <w:vAlign w:val="center"/>
          </w:tcPr>
          <w:p w14:paraId="60222BAB">
            <w:pPr>
              <w:pStyle w:val="178"/>
            </w:pPr>
            <w:r>
              <w:rPr>
                <w:rFonts w:hint="eastAsia"/>
              </w:rPr>
              <w:t>园区充电桩配备率占小型车位总比例≥50%得10分，20%-50%按比例得分，20%及以下不得分</w:t>
            </w:r>
          </w:p>
        </w:tc>
        <w:tc>
          <w:tcPr>
            <w:tcW w:w="645" w:type="dxa"/>
            <w:vAlign w:val="center"/>
          </w:tcPr>
          <w:p w14:paraId="19F2160A">
            <w:pPr>
              <w:pStyle w:val="178"/>
            </w:pPr>
            <w:r>
              <w:rPr>
                <w:rFonts w:hint="eastAsia"/>
              </w:rPr>
              <w:t>10</w:t>
            </w:r>
          </w:p>
        </w:tc>
      </w:tr>
      <w:tr w14:paraId="2F5E7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1227A24A">
            <w:pPr>
              <w:pStyle w:val="178"/>
            </w:pPr>
          </w:p>
        </w:tc>
        <w:tc>
          <w:tcPr>
            <w:tcW w:w="4252" w:type="dxa"/>
            <w:vMerge w:val="continue"/>
            <w:vAlign w:val="center"/>
          </w:tcPr>
          <w:p w14:paraId="1589B0A6">
            <w:pPr>
              <w:pStyle w:val="178"/>
            </w:pPr>
          </w:p>
        </w:tc>
        <w:tc>
          <w:tcPr>
            <w:tcW w:w="709" w:type="dxa"/>
          </w:tcPr>
          <w:p w14:paraId="5E4A99E2">
            <w:pPr>
              <w:pStyle w:val="178"/>
            </w:pPr>
            <w:r>
              <w:rPr>
                <w:rFonts w:hint="eastAsia"/>
              </w:rPr>
              <w:t>28</w:t>
            </w:r>
          </w:p>
        </w:tc>
        <w:tc>
          <w:tcPr>
            <w:tcW w:w="5601" w:type="dxa"/>
            <w:vAlign w:val="center"/>
          </w:tcPr>
          <w:p w14:paraId="6EFE5B2D">
            <w:pPr>
              <w:pStyle w:val="178"/>
            </w:pPr>
            <w:r>
              <w:rPr>
                <w:rFonts w:hint="eastAsia"/>
              </w:rPr>
              <w:t>园区有加氢站得10分，无加氢站不得分</w:t>
            </w:r>
          </w:p>
        </w:tc>
        <w:tc>
          <w:tcPr>
            <w:tcW w:w="645" w:type="dxa"/>
            <w:vAlign w:val="center"/>
          </w:tcPr>
          <w:p w14:paraId="2EFCB2A7">
            <w:pPr>
              <w:pStyle w:val="178"/>
            </w:pPr>
            <w:r>
              <w:rPr>
                <w:rFonts w:hint="eastAsia"/>
              </w:rPr>
              <w:t>10</w:t>
            </w:r>
          </w:p>
        </w:tc>
      </w:tr>
      <w:tr w14:paraId="50A00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6878AD5">
            <w:pPr>
              <w:pStyle w:val="178"/>
            </w:pPr>
          </w:p>
        </w:tc>
        <w:tc>
          <w:tcPr>
            <w:tcW w:w="4252" w:type="dxa"/>
            <w:vAlign w:val="center"/>
          </w:tcPr>
          <w:p w14:paraId="28E5EE90">
            <w:pPr>
              <w:pStyle w:val="178"/>
            </w:pPr>
            <w:r>
              <w:rPr>
                <w:rFonts w:hint="eastAsia"/>
              </w:rPr>
              <w:t>园区新能源车辆</w:t>
            </w:r>
          </w:p>
        </w:tc>
        <w:tc>
          <w:tcPr>
            <w:tcW w:w="709" w:type="dxa"/>
          </w:tcPr>
          <w:p w14:paraId="17FDD458">
            <w:pPr>
              <w:pStyle w:val="178"/>
            </w:pPr>
            <w:r>
              <w:rPr>
                <w:rFonts w:hint="eastAsia"/>
              </w:rPr>
              <w:t>29</w:t>
            </w:r>
          </w:p>
        </w:tc>
        <w:tc>
          <w:tcPr>
            <w:tcW w:w="5601" w:type="dxa"/>
            <w:vAlign w:val="center"/>
          </w:tcPr>
          <w:p w14:paraId="7FC7F920">
            <w:pPr>
              <w:pStyle w:val="178"/>
            </w:pPr>
            <w:r>
              <w:rPr>
                <w:rFonts w:hint="eastAsia"/>
              </w:rPr>
              <w:t>新能源公共交通车辆、新能源环卫车辆占园区公共车辆总数≥50%以上得满分，20%-50%按比例得分， 20%及以下不得分</w:t>
            </w:r>
          </w:p>
        </w:tc>
        <w:tc>
          <w:tcPr>
            <w:tcW w:w="645" w:type="dxa"/>
            <w:vAlign w:val="center"/>
          </w:tcPr>
          <w:p w14:paraId="35AD3391">
            <w:pPr>
              <w:pStyle w:val="178"/>
            </w:pPr>
            <w:r>
              <w:rPr>
                <w:rFonts w:hint="eastAsia"/>
              </w:rPr>
              <w:t>20</w:t>
            </w:r>
          </w:p>
        </w:tc>
      </w:tr>
      <w:tr w14:paraId="267DB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vAlign w:val="center"/>
          </w:tcPr>
          <w:p w14:paraId="273B806C">
            <w:pPr>
              <w:pStyle w:val="178"/>
            </w:pPr>
            <w:r>
              <w:rPr>
                <w:rFonts w:hint="eastAsia"/>
              </w:rPr>
              <w:t>五、排放监测与量化（25%）</w:t>
            </w:r>
          </w:p>
        </w:tc>
        <w:tc>
          <w:tcPr>
            <w:tcW w:w="4252" w:type="dxa"/>
            <w:vAlign w:val="center"/>
          </w:tcPr>
          <w:p w14:paraId="30BA7FA2">
            <w:pPr>
              <w:pStyle w:val="178"/>
            </w:pPr>
            <w:r>
              <w:rPr>
                <w:rFonts w:hint="eastAsia"/>
              </w:rPr>
              <w:t>数字化智慧能碳管理平台建设</w:t>
            </w:r>
          </w:p>
        </w:tc>
        <w:tc>
          <w:tcPr>
            <w:tcW w:w="709" w:type="dxa"/>
          </w:tcPr>
          <w:p w14:paraId="7DBF3FDE">
            <w:pPr>
              <w:pStyle w:val="178"/>
            </w:pPr>
            <w:r>
              <w:rPr>
                <w:rFonts w:hint="eastAsia"/>
              </w:rPr>
              <w:t>30</w:t>
            </w:r>
          </w:p>
        </w:tc>
        <w:tc>
          <w:tcPr>
            <w:tcW w:w="5601" w:type="dxa"/>
            <w:vAlign w:val="center"/>
          </w:tcPr>
          <w:p w14:paraId="2D021592">
            <w:pPr>
              <w:pStyle w:val="178"/>
            </w:pPr>
            <w:r>
              <w:rPr>
                <w:rFonts w:hint="eastAsia"/>
              </w:rPr>
              <w:t>平台具备以下功能：实时在线监测；数据智能分析；终端智能控制；监测结果可视化；能耗/排放预警及报警；监测数据保存能力达到 3 年以上，每具备一个功能得5分</w:t>
            </w:r>
          </w:p>
        </w:tc>
        <w:tc>
          <w:tcPr>
            <w:tcW w:w="645" w:type="dxa"/>
            <w:vAlign w:val="center"/>
          </w:tcPr>
          <w:p w14:paraId="4402477F">
            <w:pPr>
              <w:pStyle w:val="178"/>
            </w:pPr>
            <w:r>
              <w:rPr>
                <w:rFonts w:hint="eastAsia"/>
              </w:rPr>
              <w:t>30</w:t>
            </w:r>
          </w:p>
        </w:tc>
      </w:tr>
      <w:tr w14:paraId="61546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40924B46">
            <w:pPr>
              <w:pStyle w:val="178"/>
            </w:pPr>
          </w:p>
        </w:tc>
        <w:tc>
          <w:tcPr>
            <w:tcW w:w="4252" w:type="dxa"/>
            <w:vAlign w:val="center"/>
          </w:tcPr>
          <w:p w14:paraId="475E97D8">
            <w:pPr>
              <w:pStyle w:val="178"/>
            </w:pPr>
            <w:r>
              <w:rPr>
                <w:rFonts w:hint="eastAsia"/>
              </w:rPr>
              <w:t>数字化智慧能碳管理平台应用</w:t>
            </w:r>
          </w:p>
        </w:tc>
        <w:tc>
          <w:tcPr>
            <w:tcW w:w="709" w:type="dxa"/>
          </w:tcPr>
          <w:p w14:paraId="12F40407">
            <w:pPr>
              <w:pStyle w:val="178"/>
            </w:pPr>
            <w:r>
              <w:rPr>
                <w:rFonts w:hint="eastAsia"/>
              </w:rPr>
              <w:t>31</w:t>
            </w:r>
          </w:p>
        </w:tc>
        <w:tc>
          <w:tcPr>
            <w:tcW w:w="5601" w:type="dxa"/>
            <w:vAlign w:val="center"/>
          </w:tcPr>
          <w:p w14:paraId="364B29C1">
            <w:pPr>
              <w:pStyle w:val="178"/>
            </w:pPr>
            <w:r>
              <w:rPr>
                <w:rFonts w:hint="eastAsia"/>
              </w:rPr>
              <w:t>智能管理平台入驻企业覆盖率达到80%以上满分， 50%-80%按比例得分，50%及以下不得分</w:t>
            </w:r>
          </w:p>
        </w:tc>
        <w:tc>
          <w:tcPr>
            <w:tcW w:w="645" w:type="dxa"/>
            <w:vAlign w:val="center"/>
          </w:tcPr>
          <w:p w14:paraId="7C8DA734">
            <w:pPr>
              <w:pStyle w:val="178"/>
            </w:pPr>
            <w:r>
              <w:rPr>
                <w:rFonts w:hint="eastAsia"/>
              </w:rPr>
              <w:t>20</w:t>
            </w:r>
          </w:p>
        </w:tc>
      </w:tr>
      <w:tr w14:paraId="34D95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7E913BEA">
            <w:pPr>
              <w:pStyle w:val="178"/>
            </w:pPr>
          </w:p>
        </w:tc>
        <w:tc>
          <w:tcPr>
            <w:tcW w:w="4252" w:type="dxa"/>
            <w:vAlign w:val="center"/>
          </w:tcPr>
          <w:p w14:paraId="24B4883B">
            <w:pPr>
              <w:pStyle w:val="178"/>
            </w:pPr>
            <w:r>
              <w:rPr>
                <w:rFonts w:hint="eastAsia"/>
              </w:rPr>
              <w:t>碳排放量化</w:t>
            </w:r>
          </w:p>
        </w:tc>
        <w:tc>
          <w:tcPr>
            <w:tcW w:w="709" w:type="dxa"/>
          </w:tcPr>
          <w:p w14:paraId="3CDAFB9A">
            <w:pPr>
              <w:pStyle w:val="178"/>
            </w:pPr>
            <w:r>
              <w:rPr>
                <w:rFonts w:hint="eastAsia"/>
              </w:rPr>
              <w:t>32</w:t>
            </w:r>
          </w:p>
        </w:tc>
        <w:tc>
          <w:tcPr>
            <w:tcW w:w="5601" w:type="dxa"/>
            <w:vAlign w:val="center"/>
          </w:tcPr>
          <w:p w14:paraId="37F31751">
            <w:pPr>
              <w:pStyle w:val="178"/>
            </w:pPr>
            <w:r>
              <w:rPr>
                <w:rFonts w:hint="eastAsia"/>
              </w:rPr>
              <w:t>既有园区完成从基准年至报告年度的碳排放逐年量化工作（排放源仅包括园区各类能耗），每完成一个年度量化按比例得分；新建园区完成当年度碳排放量化工作得满分</w:t>
            </w:r>
          </w:p>
        </w:tc>
        <w:tc>
          <w:tcPr>
            <w:tcW w:w="645" w:type="dxa"/>
            <w:vAlign w:val="center"/>
          </w:tcPr>
          <w:p w14:paraId="03D24623">
            <w:pPr>
              <w:pStyle w:val="178"/>
            </w:pPr>
            <w:r>
              <w:rPr>
                <w:rFonts w:hint="eastAsia"/>
              </w:rPr>
              <w:t>30</w:t>
            </w:r>
          </w:p>
        </w:tc>
      </w:tr>
      <w:tr w14:paraId="249CE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1151F4BA">
            <w:pPr>
              <w:pStyle w:val="178"/>
            </w:pPr>
          </w:p>
        </w:tc>
        <w:tc>
          <w:tcPr>
            <w:tcW w:w="4252" w:type="dxa"/>
            <w:vAlign w:val="center"/>
          </w:tcPr>
          <w:p w14:paraId="102643DD">
            <w:pPr>
              <w:pStyle w:val="178"/>
            </w:pPr>
            <w:r>
              <w:rPr>
                <w:rFonts w:hint="eastAsia"/>
              </w:rPr>
              <w:t>碳排放核算</w:t>
            </w:r>
          </w:p>
        </w:tc>
        <w:tc>
          <w:tcPr>
            <w:tcW w:w="709" w:type="dxa"/>
          </w:tcPr>
          <w:p w14:paraId="270622EB">
            <w:pPr>
              <w:pStyle w:val="178"/>
            </w:pPr>
            <w:r>
              <w:rPr>
                <w:rFonts w:hint="eastAsia"/>
              </w:rPr>
              <w:t>33</w:t>
            </w:r>
          </w:p>
        </w:tc>
        <w:tc>
          <w:tcPr>
            <w:tcW w:w="5601" w:type="dxa"/>
            <w:vAlign w:val="center"/>
          </w:tcPr>
          <w:p w14:paraId="31765C9A">
            <w:pPr>
              <w:pStyle w:val="178"/>
            </w:pPr>
            <w:r>
              <w:rPr>
                <w:rFonts w:hint="eastAsia"/>
              </w:rPr>
              <w:t>温室气体的量化工作完成第三方核算并获得盘查报告/证书，每完成一个年度量化按比例得分</w:t>
            </w:r>
          </w:p>
        </w:tc>
        <w:tc>
          <w:tcPr>
            <w:tcW w:w="645" w:type="dxa"/>
            <w:vAlign w:val="center"/>
          </w:tcPr>
          <w:p w14:paraId="24CB4182">
            <w:pPr>
              <w:pStyle w:val="178"/>
            </w:pPr>
            <w:r>
              <w:rPr>
                <w:rFonts w:hint="eastAsia"/>
              </w:rPr>
              <w:t>20</w:t>
            </w:r>
          </w:p>
        </w:tc>
      </w:tr>
      <w:tr w14:paraId="34FCB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vAlign w:val="center"/>
          </w:tcPr>
          <w:p w14:paraId="33A06C1E">
            <w:pPr>
              <w:pStyle w:val="178"/>
            </w:pPr>
            <w:r>
              <w:rPr>
                <w:rFonts w:hint="eastAsia"/>
              </w:rPr>
              <w:t>六、碳减排及碳抵消（10%）</w:t>
            </w:r>
          </w:p>
        </w:tc>
        <w:tc>
          <w:tcPr>
            <w:tcW w:w="4252" w:type="dxa"/>
            <w:vMerge w:val="restart"/>
            <w:vAlign w:val="center"/>
          </w:tcPr>
          <w:p w14:paraId="2C6082D5">
            <w:pPr>
              <w:pStyle w:val="178"/>
            </w:pPr>
            <w:r>
              <w:rPr>
                <w:rFonts w:hint="eastAsia"/>
              </w:rPr>
              <w:t>碳减排</w:t>
            </w:r>
          </w:p>
        </w:tc>
        <w:tc>
          <w:tcPr>
            <w:tcW w:w="709" w:type="dxa"/>
          </w:tcPr>
          <w:p w14:paraId="0D87E73F">
            <w:pPr>
              <w:pStyle w:val="178"/>
            </w:pPr>
            <w:r>
              <w:rPr>
                <w:rFonts w:hint="eastAsia"/>
              </w:rPr>
              <w:t>34</w:t>
            </w:r>
          </w:p>
        </w:tc>
        <w:tc>
          <w:tcPr>
            <w:tcW w:w="5601" w:type="dxa"/>
            <w:vAlign w:val="center"/>
          </w:tcPr>
          <w:p w14:paraId="31BF0267">
            <w:pPr>
              <w:pStyle w:val="178"/>
            </w:pPr>
            <w:r>
              <w:rPr>
                <w:rFonts w:hint="eastAsia"/>
              </w:rPr>
              <w:t>年碳排放强度下降率7%以上得满分，3%-7%按比例得分，3%及以下不得分</w:t>
            </w:r>
          </w:p>
        </w:tc>
        <w:tc>
          <w:tcPr>
            <w:tcW w:w="645" w:type="dxa"/>
            <w:vAlign w:val="center"/>
          </w:tcPr>
          <w:p w14:paraId="07CBEAD6">
            <w:pPr>
              <w:pStyle w:val="178"/>
            </w:pPr>
            <w:r>
              <w:rPr>
                <w:rFonts w:hint="eastAsia"/>
              </w:rPr>
              <w:t>30</w:t>
            </w:r>
          </w:p>
        </w:tc>
      </w:tr>
      <w:tr w14:paraId="7DFE0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5DFDFD56">
            <w:pPr>
              <w:pStyle w:val="178"/>
            </w:pPr>
          </w:p>
        </w:tc>
        <w:tc>
          <w:tcPr>
            <w:tcW w:w="4252" w:type="dxa"/>
            <w:vMerge w:val="continue"/>
            <w:vAlign w:val="center"/>
          </w:tcPr>
          <w:p w14:paraId="73ECB9C9">
            <w:pPr>
              <w:pStyle w:val="178"/>
            </w:pPr>
          </w:p>
        </w:tc>
        <w:tc>
          <w:tcPr>
            <w:tcW w:w="709" w:type="dxa"/>
          </w:tcPr>
          <w:p w14:paraId="5BA04349">
            <w:pPr>
              <w:pStyle w:val="178"/>
            </w:pPr>
            <w:r>
              <w:rPr>
                <w:rFonts w:hint="eastAsia"/>
              </w:rPr>
              <w:t>35</w:t>
            </w:r>
          </w:p>
        </w:tc>
        <w:tc>
          <w:tcPr>
            <w:tcW w:w="5601" w:type="dxa"/>
            <w:vAlign w:val="center"/>
          </w:tcPr>
          <w:p w14:paraId="2E423DAF">
            <w:pPr>
              <w:pStyle w:val="178"/>
            </w:pPr>
            <w:r>
              <w:rPr>
                <w:rFonts w:hint="eastAsia"/>
              </w:rPr>
              <w:t>自主开发项目抵消比例达50%以上得满分，20%-50%按比例得分，20%及以下不得分</w:t>
            </w:r>
          </w:p>
        </w:tc>
        <w:tc>
          <w:tcPr>
            <w:tcW w:w="645" w:type="dxa"/>
            <w:vAlign w:val="center"/>
          </w:tcPr>
          <w:p w14:paraId="3E452735">
            <w:pPr>
              <w:pStyle w:val="178"/>
            </w:pPr>
            <w:r>
              <w:rPr>
                <w:rFonts w:hint="eastAsia"/>
              </w:rPr>
              <w:t>30</w:t>
            </w:r>
          </w:p>
        </w:tc>
      </w:tr>
      <w:tr w14:paraId="15305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150A2F0C">
            <w:pPr>
              <w:pStyle w:val="178"/>
            </w:pPr>
          </w:p>
        </w:tc>
        <w:tc>
          <w:tcPr>
            <w:tcW w:w="4252" w:type="dxa"/>
            <w:vAlign w:val="center"/>
          </w:tcPr>
          <w:p w14:paraId="42BB9070">
            <w:pPr>
              <w:pStyle w:val="178"/>
            </w:pPr>
            <w:r>
              <w:rPr>
                <w:rFonts w:hint="eastAsia"/>
              </w:rPr>
              <w:t>碳抵消</w:t>
            </w:r>
          </w:p>
        </w:tc>
        <w:tc>
          <w:tcPr>
            <w:tcW w:w="709" w:type="dxa"/>
          </w:tcPr>
          <w:p w14:paraId="30A0F18E">
            <w:pPr>
              <w:pStyle w:val="178"/>
            </w:pPr>
            <w:r>
              <w:rPr>
                <w:rFonts w:hint="eastAsia"/>
              </w:rPr>
              <w:t>36</w:t>
            </w:r>
          </w:p>
        </w:tc>
        <w:tc>
          <w:tcPr>
            <w:tcW w:w="5601" w:type="dxa"/>
            <w:vAlign w:val="center"/>
          </w:tcPr>
          <w:p w14:paraId="295F9866">
            <w:pPr>
              <w:pStyle w:val="178"/>
            </w:pPr>
            <w:r>
              <w:rPr>
                <w:rFonts w:hint="eastAsia"/>
              </w:rPr>
              <w:t>依据规划方案中对于抵消的要求，完成剩余排放的抵消（抵消比例100%得满分，抵消比例不足100%时， 按实际比例递减得分）</w:t>
            </w:r>
          </w:p>
        </w:tc>
        <w:tc>
          <w:tcPr>
            <w:tcW w:w="645" w:type="dxa"/>
            <w:vAlign w:val="center"/>
          </w:tcPr>
          <w:p w14:paraId="5366434A">
            <w:pPr>
              <w:pStyle w:val="178"/>
            </w:pPr>
            <w:r>
              <w:rPr>
                <w:rFonts w:hint="eastAsia"/>
              </w:rPr>
              <w:t>40</w:t>
            </w:r>
          </w:p>
        </w:tc>
      </w:tr>
      <w:tr w14:paraId="0DE4D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restart"/>
            <w:vAlign w:val="center"/>
          </w:tcPr>
          <w:p w14:paraId="7B83B01D">
            <w:pPr>
              <w:pStyle w:val="178"/>
            </w:pPr>
            <w:r>
              <w:rPr>
                <w:rFonts w:hint="eastAsia"/>
              </w:rPr>
              <w:t>七、加分项（20分）</w:t>
            </w:r>
          </w:p>
        </w:tc>
        <w:tc>
          <w:tcPr>
            <w:tcW w:w="4252" w:type="dxa"/>
            <w:vAlign w:val="center"/>
          </w:tcPr>
          <w:p w14:paraId="06083A35">
            <w:pPr>
              <w:pStyle w:val="178"/>
            </w:pPr>
            <w:r>
              <w:rPr>
                <w:rFonts w:hint="eastAsia"/>
              </w:rPr>
              <w:t>绿色金融</w:t>
            </w:r>
          </w:p>
        </w:tc>
        <w:tc>
          <w:tcPr>
            <w:tcW w:w="709" w:type="dxa"/>
          </w:tcPr>
          <w:p w14:paraId="04ADA580">
            <w:pPr>
              <w:pStyle w:val="178"/>
            </w:pPr>
            <w:r>
              <w:rPr>
                <w:rFonts w:hint="eastAsia"/>
              </w:rPr>
              <w:t>37</w:t>
            </w:r>
          </w:p>
        </w:tc>
        <w:tc>
          <w:tcPr>
            <w:tcW w:w="5601" w:type="dxa"/>
            <w:vAlign w:val="center"/>
          </w:tcPr>
          <w:p w14:paraId="14B2D35A">
            <w:pPr>
              <w:pStyle w:val="178"/>
            </w:pPr>
            <w:r>
              <w:rPr>
                <w:rFonts w:hint="eastAsia"/>
              </w:rPr>
              <w:t>园区或入驻企业获得区县级及以上政府主管部门或金融机构的绿色金融支持，或专业机构绿色企业/项目评级，每个案例得0.5分</w:t>
            </w:r>
          </w:p>
        </w:tc>
        <w:tc>
          <w:tcPr>
            <w:tcW w:w="645" w:type="dxa"/>
            <w:vAlign w:val="center"/>
          </w:tcPr>
          <w:p w14:paraId="2B62F1D9">
            <w:pPr>
              <w:pStyle w:val="178"/>
            </w:pPr>
            <w:r>
              <w:rPr>
                <w:rFonts w:hint="eastAsia"/>
              </w:rPr>
              <w:t>3</w:t>
            </w:r>
          </w:p>
        </w:tc>
      </w:tr>
      <w:tr w14:paraId="6D3EE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1F0A3B80">
            <w:pPr>
              <w:pStyle w:val="178"/>
            </w:pPr>
          </w:p>
        </w:tc>
        <w:tc>
          <w:tcPr>
            <w:tcW w:w="4252" w:type="dxa"/>
            <w:vAlign w:val="center"/>
          </w:tcPr>
          <w:p w14:paraId="669957A4">
            <w:pPr>
              <w:pStyle w:val="178"/>
            </w:pPr>
            <w:r>
              <w:rPr>
                <w:rFonts w:hint="eastAsia"/>
              </w:rPr>
              <w:t>绿色工厂</w:t>
            </w:r>
          </w:p>
        </w:tc>
        <w:tc>
          <w:tcPr>
            <w:tcW w:w="709" w:type="dxa"/>
          </w:tcPr>
          <w:p w14:paraId="23C42CFC">
            <w:pPr>
              <w:pStyle w:val="178"/>
            </w:pPr>
            <w:r>
              <w:rPr>
                <w:rFonts w:hint="eastAsia"/>
              </w:rPr>
              <w:t>38</w:t>
            </w:r>
          </w:p>
        </w:tc>
        <w:tc>
          <w:tcPr>
            <w:tcW w:w="5601" w:type="dxa"/>
            <w:vAlign w:val="center"/>
          </w:tcPr>
          <w:p w14:paraId="37FE836F">
            <w:pPr>
              <w:pStyle w:val="178"/>
            </w:pPr>
            <w:r>
              <w:rPr>
                <w:rFonts w:hint="eastAsia"/>
              </w:rPr>
              <w:t>入驻企业按照 GB/T36132 创建绿色工厂并获得省级及以上绿色工厂称号，每个工厂得1分</w:t>
            </w:r>
          </w:p>
        </w:tc>
        <w:tc>
          <w:tcPr>
            <w:tcW w:w="645" w:type="dxa"/>
            <w:vAlign w:val="center"/>
          </w:tcPr>
          <w:p w14:paraId="3A050288">
            <w:pPr>
              <w:pStyle w:val="178"/>
            </w:pPr>
            <w:r>
              <w:rPr>
                <w:rFonts w:hint="eastAsia"/>
              </w:rPr>
              <w:t>4</w:t>
            </w:r>
          </w:p>
        </w:tc>
      </w:tr>
      <w:tr w14:paraId="6B4D9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203CC720">
            <w:pPr>
              <w:pStyle w:val="178"/>
            </w:pPr>
          </w:p>
        </w:tc>
        <w:tc>
          <w:tcPr>
            <w:tcW w:w="4252" w:type="dxa"/>
            <w:vAlign w:val="center"/>
          </w:tcPr>
          <w:p w14:paraId="56AFDE7B">
            <w:pPr>
              <w:pStyle w:val="178"/>
            </w:pPr>
            <w:r>
              <w:rPr>
                <w:rFonts w:hint="eastAsia"/>
              </w:rPr>
              <w:t>产品碳足迹碳标签</w:t>
            </w:r>
          </w:p>
        </w:tc>
        <w:tc>
          <w:tcPr>
            <w:tcW w:w="709" w:type="dxa"/>
          </w:tcPr>
          <w:p w14:paraId="33F6F5F1">
            <w:pPr>
              <w:pStyle w:val="178"/>
            </w:pPr>
            <w:r>
              <w:rPr>
                <w:rFonts w:hint="eastAsia"/>
              </w:rPr>
              <w:t>39</w:t>
            </w:r>
          </w:p>
        </w:tc>
        <w:tc>
          <w:tcPr>
            <w:tcW w:w="5601" w:type="dxa"/>
            <w:vAlign w:val="center"/>
          </w:tcPr>
          <w:p w14:paraId="2445EF8D">
            <w:pPr>
              <w:pStyle w:val="178"/>
            </w:pPr>
            <w:r>
              <w:rPr>
                <w:rFonts w:hint="eastAsia"/>
              </w:rPr>
              <w:t>入驻企业获得产品碳足迹评价证书或碳标签，每个证书得0.5分</w:t>
            </w:r>
          </w:p>
        </w:tc>
        <w:tc>
          <w:tcPr>
            <w:tcW w:w="645" w:type="dxa"/>
            <w:vAlign w:val="center"/>
          </w:tcPr>
          <w:p w14:paraId="2A03B543">
            <w:pPr>
              <w:pStyle w:val="178"/>
            </w:pPr>
            <w:r>
              <w:rPr>
                <w:rFonts w:hint="eastAsia"/>
              </w:rPr>
              <w:t>3</w:t>
            </w:r>
          </w:p>
        </w:tc>
      </w:tr>
      <w:tr w14:paraId="6D60F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1AD83DA1">
            <w:pPr>
              <w:pStyle w:val="178"/>
            </w:pPr>
          </w:p>
        </w:tc>
        <w:tc>
          <w:tcPr>
            <w:tcW w:w="4252" w:type="dxa"/>
            <w:vAlign w:val="center"/>
          </w:tcPr>
          <w:p w14:paraId="74C10EF2">
            <w:pPr>
              <w:pStyle w:val="178"/>
            </w:pPr>
            <w:r>
              <w:rPr>
                <w:rFonts w:hint="eastAsia"/>
              </w:rPr>
              <w:t>特色园区</w:t>
            </w:r>
          </w:p>
        </w:tc>
        <w:tc>
          <w:tcPr>
            <w:tcW w:w="709" w:type="dxa"/>
          </w:tcPr>
          <w:p w14:paraId="2D67425E">
            <w:pPr>
              <w:pStyle w:val="178"/>
            </w:pPr>
            <w:r>
              <w:rPr>
                <w:rFonts w:hint="eastAsia"/>
              </w:rPr>
              <w:t>40</w:t>
            </w:r>
          </w:p>
        </w:tc>
        <w:tc>
          <w:tcPr>
            <w:tcW w:w="5601" w:type="dxa"/>
            <w:vAlign w:val="center"/>
          </w:tcPr>
          <w:p w14:paraId="6D69CBB7">
            <w:pPr>
              <w:pStyle w:val="178"/>
            </w:pPr>
            <w:r>
              <w:rPr>
                <w:rFonts w:hint="eastAsia"/>
              </w:rPr>
              <w:t>园区获得市级及以上主管部门颁发的绿色/节能/低碳/环保/可持续相关的特色园区称号，每个称号得1分</w:t>
            </w:r>
          </w:p>
        </w:tc>
        <w:tc>
          <w:tcPr>
            <w:tcW w:w="645" w:type="dxa"/>
            <w:vAlign w:val="center"/>
          </w:tcPr>
          <w:p w14:paraId="0EB914D5">
            <w:pPr>
              <w:pStyle w:val="178"/>
            </w:pPr>
            <w:r>
              <w:rPr>
                <w:rFonts w:hint="eastAsia"/>
              </w:rPr>
              <w:t>3</w:t>
            </w:r>
          </w:p>
        </w:tc>
      </w:tr>
      <w:tr w14:paraId="0469A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3B2AA35E">
            <w:pPr>
              <w:pStyle w:val="178"/>
            </w:pPr>
          </w:p>
        </w:tc>
        <w:tc>
          <w:tcPr>
            <w:tcW w:w="4252" w:type="dxa"/>
            <w:vAlign w:val="center"/>
          </w:tcPr>
          <w:p w14:paraId="6DCA141A">
            <w:pPr>
              <w:pStyle w:val="178"/>
            </w:pPr>
            <w:r>
              <w:rPr>
                <w:rFonts w:hint="eastAsia"/>
              </w:rPr>
              <w:t>技术示范或推广</w:t>
            </w:r>
          </w:p>
        </w:tc>
        <w:tc>
          <w:tcPr>
            <w:tcW w:w="709" w:type="dxa"/>
          </w:tcPr>
          <w:p w14:paraId="7C722A2B">
            <w:pPr>
              <w:pStyle w:val="178"/>
            </w:pPr>
            <w:r>
              <w:rPr>
                <w:rFonts w:hint="eastAsia"/>
              </w:rPr>
              <w:t>41</w:t>
            </w:r>
          </w:p>
        </w:tc>
        <w:tc>
          <w:tcPr>
            <w:tcW w:w="5601" w:type="dxa"/>
            <w:vAlign w:val="center"/>
          </w:tcPr>
          <w:p w14:paraId="42C8B639">
            <w:pPr>
              <w:pStyle w:val="178"/>
            </w:pPr>
            <w:r>
              <w:rPr>
                <w:rFonts w:hint="eastAsia"/>
              </w:rPr>
              <w:t>园区及入驻企业自主研发或持有的技术入选国家级、省级技术示范或推广目录，每一项得1分</w:t>
            </w:r>
          </w:p>
        </w:tc>
        <w:tc>
          <w:tcPr>
            <w:tcW w:w="645" w:type="dxa"/>
            <w:vAlign w:val="center"/>
          </w:tcPr>
          <w:p w14:paraId="29037343">
            <w:pPr>
              <w:pStyle w:val="178"/>
            </w:pPr>
            <w:r>
              <w:rPr>
                <w:rFonts w:hint="eastAsia"/>
              </w:rPr>
              <w:t>4</w:t>
            </w:r>
          </w:p>
        </w:tc>
      </w:tr>
      <w:tr w14:paraId="2E0B0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0" w:type="dxa"/>
            <w:vMerge w:val="continue"/>
            <w:vAlign w:val="center"/>
          </w:tcPr>
          <w:p w14:paraId="634F0719">
            <w:pPr>
              <w:pStyle w:val="178"/>
            </w:pPr>
          </w:p>
        </w:tc>
        <w:tc>
          <w:tcPr>
            <w:tcW w:w="4252" w:type="dxa"/>
            <w:vAlign w:val="center"/>
          </w:tcPr>
          <w:p w14:paraId="69D03EF8">
            <w:pPr>
              <w:pStyle w:val="178"/>
            </w:pPr>
            <w:r>
              <w:rPr>
                <w:rFonts w:hint="eastAsia"/>
              </w:rPr>
              <w:t>标准发布</w:t>
            </w:r>
          </w:p>
        </w:tc>
        <w:tc>
          <w:tcPr>
            <w:tcW w:w="709" w:type="dxa"/>
          </w:tcPr>
          <w:p w14:paraId="750C97B7">
            <w:pPr>
              <w:pStyle w:val="178"/>
            </w:pPr>
            <w:r>
              <w:rPr>
                <w:rFonts w:hint="eastAsia"/>
              </w:rPr>
              <w:t>42</w:t>
            </w:r>
          </w:p>
        </w:tc>
        <w:tc>
          <w:tcPr>
            <w:tcW w:w="5601" w:type="dxa"/>
            <w:vAlign w:val="center"/>
          </w:tcPr>
          <w:p w14:paraId="7F254FB2">
            <w:pPr>
              <w:pStyle w:val="178"/>
            </w:pPr>
            <w:r>
              <w:rPr>
                <w:rFonts w:hint="eastAsia"/>
              </w:rPr>
              <w:t>园区及入驻企业主导制定或参与编制双碳领域国家、地方、行业、团体标准且已发布实施，每一项得1分</w:t>
            </w:r>
          </w:p>
        </w:tc>
        <w:tc>
          <w:tcPr>
            <w:tcW w:w="645" w:type="dxa"/>
            <w:vAlign w:val="center"/>
          </w:tcPr>
          <w:p w14:paraId="556F688F">
            <w:pPr>
              <w:pStyle w:val="178"/>
            </w:pPr>
            <w:r>
              <w:rPr>
                <w:rFonts w:hint="eastAsia"/>
              </w:rPr>
              <w:t>3</w:t>
            </w:r>
          </w:p>
        </w:tc>
      </w:tr>
    </w:tbl>
    <w:p w14:paraId="789A935D">
      <w:pPr>
        <w:pStyle w:val="56"/>
        <w:ind w:firstLine="420"/>
      </w:pPr>
    </w:p>
    <w:p w14:paraId="5D144C59">
      <w:pPr>
        <w:pStyle w:val="56"/>
        <w:ind w:firstLine="420"/>
      </w:pPr>
    </w:p>
    <w:p w14:paraId="6EC1CC05">
      <w:pPr>
        <w:pStyle w:val="56"/>
        <w:ind w:firstLine="420"/>
      </w:pPr>
    </w:p>
    <w:p w14:paraId="1BBCC5EB">
      <w:pPr>
        <w:pStyle w:val="56"/>
        <w:ind w:firstLine="420"/>
      </w:pPr>
    </w:p>
    <w:p w14:paraId="340183A4">
      <w:pPr>
        <w:pStyle w:val="56"/>
        <w:ind w:firstLine="420"/>
        <w:sectPr>
          <w:pgSz w:w="16838" w:h="11906" w:orient="landscape"/>
          <w:pgMar w:top="1134" w:right="1928" w:bottom="1134" w:left="1134" w:header="1418" w:footer="1134" w:gutter="284"/>
          <w:cols w:space="425" w:num="1"/>
          <w:formProt w:val="0"/>
          <w:docGrid w:linePitch="312" w:charSpace="0"/>
        </w:sectPr>
      </w:pPr>
    </w:p>
    <w:p w14:paraId="3923F80E">
      <w:pPr>
        <w:pStyle w:val="198"/>
        <w:rPr>
          <w:rFonts w:hint="eastAsia"/>
        </w:rPr>
      </w:pPr>
    </w:p>
    <w:p w14:paraId="33F003E2">
      <w:pPr>
        <w:pStyle w:val="199"/>
      </w:pPr>
    </w:p>
    <w:p w14:paraId="19D1C3EE">
      <w:pPr>
        <w:pStyle w:val="76"/>
        <w:spacing w:after="120"/>
      </w:pPr>
      <w:r>
        <w:br w:type="textWrapping"/>
      </w:r>
      <w:bookmarkStart w:id="57" w:name="_Toc207370985"/>
      <w:r>
        <w:rPr>
          <w:rFonts w:hint="eastAsia"/>
        </w:rPr>
        <w:t>（资料性）</w:t>
      </w:r>
      <w:r>
        <w:br w:type="textWrapping"/>
      </w:r>
      <w:r>
        <w:rPr>
          <w:rFonts w:hint="eastAsia"/>
        </w:rPr>
        <w:t>评价等级</w:t>
      </w:r>
      <w:bookmarkEnd w:id="57"/>
    </w:p>
    <w:p w14:paraId="1F56383C">
      <w:pPr>
        <w:pStyle w:val="77"/>
        <w:spacing w:before="120" w:after="120"/>
      </w:pPr>
      <w:r>
        <w:rPr>
          <w:rFonts w:hint="eastAsia"/>
        </w:rPr>
        <w:t>等级评价要求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34"/>
        <w:gridCol w:w="2334"/>
        <w:gridCol w:w="2333"/>
        <w:gridCol w:w="2333"/>
      </w:tblGrid>
      <w:tr w14:paraId="3F258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334" w:type="dxa"/>
            <w:vMerge w:val="restart"/>
            <w:tcBorders>
              <w:top w:val="single" w:color="auto" w:sz="8" w:space="0"/>
              <w:bottom w:val="single" w:color="auto" w:sz="8" w:space="0"/>
            </w:tcBorders>
            <w:vAlign w:val="center"/>
          </w:tcPr>
          <w:p w14:paraId="49B8272B">
            <w:pPr>
              <w:pStyle w:val="178"/>
            </w:pPr>
            <w:r>
              <w:rPr>
                <w:rFonts w:hint="eastAsia"/>
              </w:rPr>
              <w:t>等级</w:t>
            </w:r>
          </w:p>
        </w:tc>
        <w:tc>
          <w:tcPr>
            <w:tcW w:w="7000" w:type="dxa"/>
            <w:gridSpan w:val="3"/>
            <w:tcBorders>
              <w:top w:val="single" w:color="auto" w:sz="8" w:space="0"/>
            </w:tcBorders>
            <w:vAlign w:val="center"/>
          </w:tcPr>
          <w:p w14:paraId="38C38080">
            <w:pPr>
              <w:pStyle w:val="178"/>
            </w:pPr>
            <w:r>
              <w:rPr>
                <w:rFonts w:hint="eastAsia"/>
              </w:rPr>
              <w:t>要求</w:t>
            </w:r>
          </w:p>
        </w:tc>
      </w:tr>
      <w:tr w14:paraId="07540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Merge w:val="continue"/>
            <w:tcBorders>
              <w:top w:val="single" w:color="auto" w:sz="12" w:space="0"/>
              <w:bottom w:val="single" w:color="auto" w:sz="8" w:space="0"/>
            </w:tcBorders>
            <w:vAlign w:val="center"/>
          </w:tcPr>
          <w:p w14:paraId="1EA71AE0">
            <w:pPr>
              <w:pStyle w:val="178"/>
            </w:pPr>
          </w:p>
        </w:tc>
        <w:tc>
          <w:tcPr>
            <w:tcW w:w="2334" w:type="dxa"/>
            <w:tcBorders>
              <w:top w:val="single" w:color="auto" w:sz="4" w:space="0"/>
              <w:bottom w:val="single" w:color="auto" w:sz="8" w:space="0"/>
            </w:tcBorders>
            <w:vAlign w:val="center"/>
          </w:tcPr>
          <w:p w14:paraId="0BBEB714">
            <w:pPr>
              <w:pStyle w:val="178"/>
            </w:pPr>
            <w:r>
              <w:rPr>
                <w:rFonts w:hint="eastAsia"/>
              </w:rPr>
              <w:t>基本要求</w:t>
            </w:r>
          </w:p>
        </w:tc>
        <w:tc>
          <w:tcPr>
            <w:tcW w:w="2333" w:type="dxa"/>
            <w:tcBorders>
              <w:top w:val="single" w:color="auto" w:sz="4" w:space="0"/>
              <w:bottom w:val="single" w:color="auto" w:sz="8" w:space="0"/>
            </w:tcBorders>
            <w:vAlign w:val="center"/>
          </w:tcPr>
          <w:p w14:paraId="2E823A7B">
            <w:pPr>
              <w:pStyle w:val="178"/>
            </w:pPr>
            <w:r>
              <w:rPr>
                <w:rFonts w:hint="eastAsia"/>
              </w:rPr>
              <w:t>指标得分</w:t>
            </w:r>
          </w:p>
        </w:tc>
        <w:tc>
          <w:tcPr>
            <w:tcW w:w="2333" w:type="dxa"/>
            <w:tcBorders>
              <w:top w:val="single" w:color="auto" w:sz="4" w:space="0"/>
              <w:bottom w:val="single" w:color="auto" w:sz="8" w:space="0"/>
            </w:tcBorders>
            <w:vAlign w:val="center"/>
          </w:tcPr>
          <w:p w14:paraId="550A4DB5">
            <w:pPr>
              <w:pStyle w:val="178"/>
            </w:pPr>
            <w:r>
              <w:rPr>
                <w:rFonts w:hint="eastAsia"/>
              </w:rPr>
              <w:t>剩余排放最低抵消比例</w:t>
            </w:r>
          </w:p>
        </w:tc>
      </w:tr>
      <w:tr w14:paraId="7C246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tcBorders>
              <w:top w:val="single" w:color="auto" w:sz="8" w:space="0"/>
            </w:tcBorders>
            <w:vAlign w:val="center"/>
          </w:tcPr>
          <w:p w14:paraId="3EBBD2C8">
            <w:pPr>
              <w:pStyle w:val="178"/>
            </w:pPr>
            <w:r>
              <w:rPr>
                <w:rFonts w:hint="eastAsia"/>
              </w:rPr>
              <w:t>3星</w:t>
            </w:r>
          </w:p>
        </w:tc>
        <w:tc>
          <w:tcPr>
            <w:tcW w:w="2334" w:type="dxa"/>
            <w:tcBorders>
              <w:top w:val="single" w:color="auto" w:sz="8" w:space="0"/>
            </w:tcBorders>
            <w:vAlign w:val="center"/>
          </w:tcPr>
          <w:p w14:paraId="46921D8B">
            <w:pPr>
              <w:pStyle w:val="178"/>
            </w:pPr>
            <w:r>
              <w:rPr>
                <w:rFonts w:hint="eastAsia"/>
              </w:rPr>
              <w:t>全部满足</w:t>
            </w:r>
          </w:p>
        </w:tc>
        <w:tc>
          <w:tcPr>
            <w:tcW w:w="2333" w:type="dxa"/>
            <w:tcBorders>
              <w:top w:val="single" w:color="auto" w:sz="8" w:space="0"/>
            </w:tcBorders>
            <w:vAlign w:val="center"/>
          </w:tcPr>
          <w:p w14:paraId="6E8443FF">
            <w:pPr>
              <w:pStyle w:val="178"/>
            </w:pPr>
            <w:r>
              <w:t>60-80</w:t>
            </w:r>
          </w:p>
        </w:tc>
        <w:tc>
          <w:tcPr>
            <w:tcW w:w="2333" w:type="dxa"/>
            <w:tcBorders>
              <w:top w:val="single" w:color="auto" w:sz="8" w:space="0"/>
            </w:tcBorders>
            <w:vAlign w:val="center"/>
          </w:tcPr>
          <w:p w14:paraId="63317A0E">
            <w:pPr>
              <w:pStyle w:val="178"/>
            </w:pPr>
            <w:r>
              <w:t>70%</w:t>
            </w:r>
          </w:p>
        </w:tc>
      </w:tr>
      <w:tr w14:paraId="05345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Align w:val="center"/>
          </w:tcPr>
          <w:p w14:paraId="1B43526C">
            <w:pPr>
              <w:pStyle w:val="178"/>
            </w:pPr>
            <w:r>
              <w:rPr>
                <w:rFonts w:hint="eastAsia"/>
              </w:rPr>
              <w:t>4星</w:t>
            </w:r>
          </w:p>
        </w:tc>
        <w:tc>
          <w:tcPr>
            <w:tcW w:w="2334" w:type="dxa"/>
            <w:vAlign w:val="center"/>
          </w:tcPr>
          <w:p w14:paraId="00BDAD50">
            <w:pPr>
              <w:pStyle w:val="178"/>
            </w:pPr>
            <w:r>
              <w:rPr>
                <w:rFonts w:hint="eastAsia"/>
              </w:rPr>
              <w:t>全部满足</w:t>
            </w:r>
          </w:p>
        </w:tc>
        <w:tc>
          <w:tcPr>
            <w:tcW w:w="2333" w:type="dxa"/>
            <w:vAlign w:val="center"/>
          </w:tcPr>
          <w:p w14:paraId="07AE92C2">
            <w:pPr>
              <w:pStyle w:val="178"/>
            </w:pPr>
            <w:r>
              <w:t>80-90</w:t>
            </w:r>
          </w:p>
        </w:tc>
        <w:tc>
          <w:tcPr>
            <w:tcW w:w="2333" w:type="dxa"/>
            <w:vAlign w:val="center"/>
          </w:tcPr>
          <w:p w14:paraId="4F40D4E6">
            <w:pPr>
              <w:pStyle w:val="178"/>
            </w:pPr>
            <w:r>
              <w:t>80%</w:t>
            </w:r>
          </w:p>
        </w:tc>
      </w:tr>
      <w:tr w14:paraId="2D3BD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vAlign w:val="center"/>
          </w:tcPr>
          <w:p w14:paraId="442B8059">
            <w:pPr>
              <w:pStyle w:val="178"/>
            </w:pPr>
            <w:r>
              <w:rPr>
                <w:rFonts w:hint="eastAsia"/>
              </w:rPr>
              <w:t>5星</w:t>
            </w:r>
          </w:p>
        </w:tc>
        <w:tc>
          <w:tcPr>
            <w:tcW w:w="2334" w:type="dxa"/>
            <w:vAlign w:val="center"/>
          </w:tcPr>
          <w:p w14:paraId="53E7A707">
            <w:pPr>
              <w:pStyle w:val="178"/>
            </w:pPr>
            <w:r>
              <w:rPr>
                <w:rFonts w:hint="eastAsia"/>
              </w:rPr>
              <w:t>全部满足</w:t>
            </w:r>
          </w:p>
        </w:tc>
        <w:tc>
          <w:tcPr>
            <w:tcW w:w="2333" w:type="dxa"/>
            <w:vAlign w:val="center"/>
          </w:tcPr>
          <w:p w14:paraId="78FFA96E">
            <w:pPr>
              <w:pStyle w:val="178"/>
            </w:pPr>
            <w:r>
              <w:t>90-110</w:t>
            </w:r>
          </w:p>
        </w:tc>
        <w:tc>
          <w:tcPr>
            <w:tcW w:w="2333" w:type="dxa"/>
            <w:vAlign w:val="center"/>
          </w:tcPr>
          <w:p w14:paraId="0313E4C4">
            <w:pPr>
              <w:pStyle w:val="178"/>
            </w:pPr>
            <w:r>
              <w:t>100%</w:t>
            </w:r>
          </w:p>
        </w:tc>
      </w:tr>
      <w:tr w14:paraId="63569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tcBorders>
              <w:bottom w:val="single" w:color="auto" w:sz="8" w:space="0"/>
            </w:tcBorders>
            <w:vAlign w:val="center"/>
          </w:tcPr>
          <w:p w14:paraId="6B391379">
            <w:pPr>
              <w:pStyle w:val="178"/>
            </w:pPr>
            <w:r>
              <w:rPr>
                <w:rFonts w:hint="eastAsia"/>
              </w:rPr>
              <w:t>6星</w:t>
            </w:r>
          </w:p>
        </w:tc>
        <w:tc>
          <w:tcPr>
            <w:tcW w:w="2334" w:type="dxa"/>
            <w:tcBorders>
              <w:bottom w:val="single" w:color="auto" w:sz="8" w:space="0"/>
            </w:tcBorders>
            <w:vAlign w:val="center"/>
          </w:tcPr>
          <w:p w14:paraId="07ACFC0D">
            <w:pPr>
              <w:pStyle w:val="178"/>
            </w:pPr>
            <w:r>
              <w:rPr>
                <w:rFonts w:hint="eastAsia"/>
              </w:rPr>
              <w:t>全部满足</w:t>
            </w:r>
          </w:p>
        </w:tc>
        <w:tc>
          <w:tcPr>
            <w:tcW w:w="2333" w:type="dxa"/>
            <w:tcBorders>
              <w:bottom w:val="single" w:color="auto" w:sz="8" w:space="0"/>
            </w:tcBorders>
            <w:vAlign w:val="center"/>
          </w:tcPr>
          <w:p w14:paraId="124E3234">
            <w:pPr>
              <w:pStyle w:val="178"/>
            </w:pPr>
            <w:r>
              <w:t>110-120</w:t>
            </w:r>
          </w:p>
        </w:tc>
        <w:tc>
          <w:tcPr>
            <w:tcW w:w="2333" w:type="dxa"/>
            <w:tcBorders>
              <w:bottom w:val="single" w:color="auto" w:sz="8" w:space="0"/>
            </w:tcBorders>
            <w:vAlign w:val="center"/>
          </w:tcPr>
          <w:p w14:paraId="5CE8A033">
            <w:pPr>
              <w:pStyle w:val="178"/>
            </w:pPr>
            <w:r>
              <w:t>100%</w:t>
            </w:r>
          </w:p>
        </w:tc>
      </w:tr>
      <w:tr w14:paraId="63248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4"/>
            <w:tcBorders>
              <w:top w:val="single" w:color="auto" w:sz="8" w:space="0"/>
              <w:bottom w:val="single" w:color="auto" w:sz="8" w:space="0"/>
            </w:tcBorders>
            <w:vAlign w:val="center"/>
          </w:tcPr>
          <w:p w14:paraId="47603129">
            <w:pPr>
              <w:pStyle w:val="180"/>
            </w:pPr>
            <w:r>
              <w:rPr>
                <w:rFonts w:hint="eastAsia"/>
              </w:rPr>
              <w:t>各星级证书除标明零碳园区获评星级外，需分别附带标明近零碳园区、标准型零碳园区、示范性零碳园区、引领型零碳园区字样。</w:t>
            </w:r>
          </w:p>
          <w:p w14:paraId="6B63E848">
            <w:pPr>
              <w:pStyle w:val="180"/>
            </w:pPr>
            <w:r>
              <w:rPr>
                <w:rFonts w:hint="eastAsia"/>
              </w:rPr>
              <w:t>鼓励产业、金融相关部门参照零碳园区星级等级给予差异化的配套政策及金融支持。</w:t>
            </w:r>
          </w:p>
          <w:p w14:paraId="42F243EC">
            <w:pPr>
              <w:pStyle w:val="180"/>
            </w:pPr>
            <w:r>
              <w:rPr>
                <w:rFonts w:hint="eastAsia"/>
              </w:rPr>
              <w:t>鼓励园区持续提升零碳园区创建水平，积极开展后评价工作，不断提升零碳园区评价等级。</w:t>
            </w:r>
          </w:p>
        </w:tc>
      </w:tr>
    </w:tbl>
    <w:p w14:paraId="0CF50E9A">
      <w:pPr>
        <w:pStyle w:val="56"/>
        <w:ind w:firstLine="420"/>
      </w:pPr>
    </w:p>
    <w:p w14:paraId="36BE5F3A">
      <w:pPr>
        <w:pStyle w:val="56"/>
        <w:ind w:firstLine="420"/>
      </w:pPr>
    </w:p>
    <w:p w14:paraId="40580897">
      <w:pPr>
        <w:pStyle w:val="56"/>
        <w:ind w:firstLine="420"/>
      </w:pPr>
    </w:p>
    <w:p w14:paraId="0C4E5E81">
      <w:pPr>
        <w:pStyle w:val="56"/>
        <w:ind w:firstLine="420"/>
      </w:pPr>
    </w:p>
    <w:bookmarkEnd w:id="55"/>
    <w:p w14:paraId="358C1F94">
      <w:pPr>
        <w:pStyle w:val="56"/>
        <w:ind w:firstLine="0" w:firstLineChars="0"/>
        <w:jc w:val="center"/>
      </w:pPr>
      <w:bookmarkStart w:id="58" w:name="BookMark8"/>
      <w:r>
        <w:drawing>
          <wp:inline distT="0" distB="0" distL="0" distR="0">
            <wp:extent cx="1485900" cy="317500"/>
            <wp:effectExtent l="0" t="0" r="0" b="6350"/>
            <wp:docPr id="515920819" name="图片 3"/>
            <wp:cNvGraphicFramePr/>
            <a:graphic xmlns:a="http://schemas.openxmlformats.org/drawingml/2006/main">
              <a:graphicData uri="http://schemas.openxmlformats.org/drawingml/2006/picture">
                <pic:pic xmlns:pic="http://schemas.openxmlformats.org/drawingml/2006/picture">
                  <pic:nvPicPr>
                    <pic:cNvPr id="515920819"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B49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9AA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EF8E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54D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303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64AB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B5C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11E35">
    <w:pPr>
      <w:pStyle w:val="61"/>
      <w:rPr>
        <w:rFonts w:hint="eastAsia"/>
      </w:rPr>
    </w:pPr>
    <w:r>
      <w:fldChar w:fldCharType="begin"/>
    </w:r>
    <w:r>
      <w:instrText xml:space="preserve"> STYLEREF  标准文件_文件编号  \* MERGEFORMAT </w:instrText>
    </w:r>
    <w:r>
      <w:fldChar w:fldCharType="separate"/>
    </w:r>
    <w:r>
      <w:t>T/HBAS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3961">
    <w:pPr>
      <w:pStyle w:val="18"/>
      <w:jc w:val="right"/>
    </w:pPr>
    <w:r>
      <w:fldChar w:fldCharType="begin"/>
    </w:r>
    <w:r>
      <w:instrText xml:space="preserve"> STYLEREF  标准文件_文件编号  \* MERGEFORMAT </w:instrText>
    </w:r>
    <w:r>
      <w:fldChar w:fldCharType="separate"/>
    </w:r>
    <w:r>
      <w:t>T/HBAS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4112"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attachedTemplate r:id="rId1"/>
  <w:documentProtection w:edit="forms" w:enforcement="1" w:cryptProviderType="rsaAES" w:cryptAlgorithmClass="hash" w:cryptAlgorithmType="typeAny" w:cryptAlgorithmSid="14" w:cryptSpinCount="100000" w:hash="jtn4xdY1rm4/JhCyFCWlTMq5btXKT6lsZ446bvuDUMpNshQsgyMgIWsKErAAQBKq4VUYlRx7yx/O12kSDbnkCA==" w:salt="2OWqCrVeNoKcPBWNqtPdJg=="/>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00"/>
    <w:rsid w:val="0000040A"/>
    <w:rsid w:val="00000A94"/>
    <w:rsid w:val="00001972"/>
    <w:rsid w:val="00001D9A"/>
    <w:rsid w:val="00002D44"/>
    <w:rsid w:val="00007B3A"/>
    <w:rsid w:val="000107E0"/>
    <w:rsid w:val="00010EE2"/>
    <w:rsid w:val="00011FDE"/>
    <w:rsid w:val="00012FFD"/>
    <w:rsid w:val="00014162"/>
    <w:rsid w:val="00014340"/>
    <w:rsid w:val="00016A9C"/>
    <w:rsid w:val="00017900"/>
    <w:rsid w:val="00022184"/>
    <w:rsid w:val="00022762"/>
    <w:rsid w:val="000238E0"/>
    <w:rsid w:val="000249DB"/>
    <w:rsid w:val="0002595E"/>
    <w:rsid w:val="00026552"/>
    <w:rsid w:val="000303C3"/>
    <w:rsid w:val="000331D3"/>
    <w:rsid w:val="000346A5"/>
    <w:rsid w:val="000359C3"/>
    <w:rsid w:val="00035A7D"/>
    <w:rsid w:val="000365ED"/>
    <w:rsid w:val="0004249A"/>
    <w:rsid w:val="00043282"/>
    <w:rsid w:val="00044286"/>
    <w:rsid w:val="00047F28"/>
    <w:rsid w:val="000503AA"/>
    <w:rsid w:val="000506A1"/>
    <w:rsid w:val="000515DD"/>
    <w:rsid w:val="00052098"/>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37B"/>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6002"/>
    <w:rsid w:val="0011711C"/>
    <w:rsid w:val="00124E4F"/>
    <w:rsid w:val="001260B7"/>
    <w:rsid w:val="001265CB"/>
    <w:rsid w:val="00126FAE"/>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97252"/>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94B"/>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807"/>
    <w:rsid w:val="002142EA"/>
    <w:rsid w:val="00215512"/>
    <w:rsid w:val="00215ADD"/>
    <w:rsid w:val="002204BB"/>
    <w:rsid w:val="00221B79"/>
    <w:rsid w:val="00221C6B"/>
    <w:rsid w:val="002253A1"/>
    <w:rsid w:val="00225CF8"/>
    <w:rsid w:val="0022794E"/>
    <w:rsid w:val="00233D64"/>
    <w:rsid w:val="0023482A"/>
    <w:rsid w:val="002359CB"/>
    <w:rsid w:val="00236929"/>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024"/>
    <w:rsid w:val="0028154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18B"/>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69D"/>
    <w:rsid w:val="003A4AA7"/>
    <w:rsid w:val="003B09AD"/>
    <w:rsid w:val="003B1F18"/>
    <w:rsid w:val="003B43BB"/>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AE8"/>
    <w:rsid w:val="00481C44"/>
    <w:rsid w:val="00484936"/>
    <w:rsid w:val="00485C89"/>
    <w:rsid w:val="00486BE3"/>
    <w:rsid w:val="004905E4"/>
    <w:rsid w:val="00490A89"/>
    <w:rsid w:val="00490AB4"/>
    <w:rsid w:val="00490AC8"/>
    <w:rsid w:val="0049152B"/>
    <w:rsid w:val="00492F02"/>
    <w:rsid w:val="004939AE"/>
    <w:rsid w:val="004A12DF"/>
    <w:rsid w:val="004A1BA8"/>
    <w:rsid w:val="004A4B57"/>
    <w:rsid w:val="004A63FA"/>
    <w:rsid w:val="004A6A3D"/>
    <w:rsid w:val="004B0272"/>
    <w:rsid w:val="004B1A89"/>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1366"/>
    <w:rsid w:val="004F391A"/>
    <w:rsid w:val="004F3CFB"/>
    <w:rsid w:val="004F43A5"/>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24E9"/>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0E3B"/>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956"/>
    <w:rsid w:val="005E2335"/>
    <w:rsid w:val="005E34CA"/>
    <w:rsid w:val="005E3C18"/>
    <w:rsid w:val="005E4250"/>
    <w:rsid w:val="005E6812"/>
    <w:rsid w:val="005E7881"/>
    <w:rsid w:val="005E78E0"/>
    <w:rsid w:val="005F0D9C"/>
    <w:rsid w:val="005F284E"/>
    <w:rsid w:val="006015CE"/>
    <w:rsid w:val="00604784"/>
    <w:rsid w:val="006053A4"/>
    <w:rsid w:val="00606419"/>
    <w:rsid w:val="006077B2"/>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CA4"/>
    <w:rsid w:val="00651557"/>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6A5"/>
    <w:rsid w:val="00693962"/>
    <w:rsid w:val="006A07AA"/>
    <w:rsid w:val="006A25E5"/>
    <w:rsid w:val="006A2B46"/>
    <w:rsid w:val="006A336D"/>
    <w:rsid w:val="006A37B9"/>
    <w:rsid w:val="006A3D27"/>
    <w:rsid w:val="006A430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202"/>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637"/>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29A"/>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D47"/>
    <w:rsid w:val="009237D8"/>
    <w:rsid w:val="009245AE"/>
    <w:rsid w:val="009245F5"/>
    <w:rsid w:val="009249EC"/>
    <w:rsid w:val="009273B3"/>
    <w:rsid w:val="009305B5"/>
    <w:rsid w:val="009378DD"/>
    <w:rsid w:val="009429D5"/>
    <w:rsid w:val="00942BF1"/>
    <w:rsid w:val="00945180"/>
    <w:rsid w:val="00945428"/>
    <w:rsid w:val="0094562F"/>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5FF"/>
    <w:rsid w:val="009E4A58"/>
    <w:rsid w:val="009E5A2D"/>
    <w:rsid w:val="009E5AB2"/>
    <w:rsid w:val="009E6219"/>
    <w:rsid w:val="009F023E"/>
    <w:rsid w:val="009F03B3"/>
    <w:rsid w:val="00A0096C"/>
    <w:rsid w:val="00A01757"/>
    <w:rsid w:val="00A028C0"/>
    <w:rsid w:val="00A02BAE"/>
    <w:rsid w:val="00A06A6B"/>
    <w:rsid w:val="00A07E47"/>
    <w:rsid w:val="00A1230D"/>
    <w:rsid w:val="00A129D0"/>
    <w:rsid w:val="00A12C33"/>
    <w:rsid w:val="00A138BA"/>
    <w:rsid w:val="00A147B3"/>
    <w:rsid w:val="00A14C8E"/>
    <w:rsid w:val="00A153D9"/>
    <w:rsid w:val="00A15F09"/>
    <w:rsid w:val="00A169B6"/>
    <w:rsid w:val="00A207FE"/>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560"/>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2C29"/>
    <w:rsid w:val="00B147DD"/>
    <w:rsid w:val="00B156FD"/>
    <w:rsid w:val="00B21F61"/>
    <w:rsid w:val="00B261F1"/>
    <w:rsid w:val="00B265BC"/>
    <w:rsid w:val="00B31284"/>
    <w:rsid w:val="00B31FB1"/>
    <w:rsid w:val="00B33952"/>
    <w:rsid w:val="00B33C5E"/>
    <w:rsid w:val="00B342F4"/>
    <w:rsid w:val="00B34369"/>
    <w:rsid w:val="00B34DC2"/>
    <w:rsid w:val="00B378E5"/>
    <w:rsid w:val="00B40A6C"/>
    <w:rsid w:val="00B4346D"/>
    <w:rsid w:val="00B440F4"/>
    <w:rsid w:val="00B447A5"/>
    <w:rsid w:val="00B4654C"/>
    <w:rsid w:val="00B47293"/>
    <w:rsid w:val="00B50690"/>
    <w:rsid w:val="00B50B42"/>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B57"/>
    <w:rsid w:val="00BA7C9A"/>
    <w:rsid w:val="00BB15B6"/>
    <w:rsid w:val="00BB2C58"/>
    <w:rsid w:val="00BB5F8F"/>
    <w:rsid w:val="00BB657A"/>
    <w:rsid w:val="00BC1A4E"/>
    <w:rsid w:val="00BC51CB"/>
    <w:rsid w:val="00BC5DC7"/>
    <w:rsid w:val="00BC6B8B"/>
    <w:rsid w:val="00BC73D8"/>
    <w:rsid w:val="00BD52D7"/>
    <w:rsid w:val="00BD5AD2"/>
    <w:rsid w:val="00BE22F3"/>
    <w:rsid w:val="00BE5B52"/>
    <w:rsid w:val="00BE7B8D"/>
    <w:rsid w:val="00BF0993"/>
    <w:rsid w:val="00BF10A9"/>
    <w:rsid w:val="00BF1703"/>
    <w:rsid w:val="00BF231C"/>
    <w:rsid w:val="00BF51E5"/>
    <w:rsid w:val="00BF60BC"/>
    <w:rsid w:val="00BF74A6"/>
    <w:rsid w:val="00BF7AD1"/>
    <w:rsid w:val="00C013AD"/>
    <w:rsid w:val="00C04904"/>
    <w:rsid w:val="00C056B3"/>
    <w:rsid w:val="00C103E5"/>
    <w:rsid w:val="00C13319"/>
    <w:rsid w:val="00C13EE9"/>
    <w:rsid w:val="00C21540"/>
    <w:rsid w:val="00C21906"/>
    <w:rsid w:val="00C21BFA"/>
    <w:rsid w:val="00C227B9"/>
    <w:rsid w:val="00C22A44"/>
    <w:rsid w:val="00C23E4D"/>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2702"/>
    <w:rsid w:val="00C84E33"/>
    <w:rsid w:val="00C86D6F"/>
    <w:rsid w:val="00C905FC"/>
    <w:rsid w:val="00C90EB6"/>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BEB"/>
    <w:rsid w:val="00D66846"/>
    <w:rsid w:val="00D675FB"/>
    <w:rsid w:val="00D71F25"/>
    <w:rsid w:val="00D72A9C"/>
    <w:rsid w:val="00D77031"/>
    <w:rsid w:val="00D84941"/>
    <w:rsid w:val="00D84FA1"/>
    <w:rsid w:val="00D851F0"/>
    <w:rsid w:val="00D86DB7"/>
    <w:rsid w:val="00D87BF5"/>
    <w:rsid w:val="00D90721"/>
    <w:rsid w:val="00D926D0"/>
    <w:rsid w:val="00D92880"/>
    <w:rsid w:val="00D93030"/>
    <w:rsid w:val="00D950E1"/>
    <w:rsid w:val="00D952A6"/>
    <w:rsid w:val="00D964F4"/>
    <w:rsid w:val="00D97F99"/>
    <w:rsid w:val="00DA1E08"/>
    <w:rsid w:val="00DA24F8"/>
    <w:rsid w:val="00DA28E8"/>
    <w:rsid w:val="00DA38D3"/>
    <w:rsid w:val="00DA3932"/>
    <w:rsid w:val="00DA3AFC"/>
    <w:rsid w:val="00DA64F8"/>
    <w:rsid w:val="00DA6C15"/>
    <w:rsid w:val="00DB0258"/>
    <w:rsid w:val="00DB286E"/>
    <w:rsid w:val="00DB3419"/>
    <w:rsid w:val="00DB38EE"/>
    <w:rsid w:val="00DB498B"/>
    <w:rsid w:val="00DB66CA"/>
    <w:rsid w:val="00DB6BCA"/>
    <w:rsid w:val="00DB6F54"/>
    <w:rsid w:val="00DB73F7"/>
    <w:rsid w:val="00DC0321"/>
    <w:rsid w:val="00DC1FB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6653"/>
    <w:rsid w:val="00E202EF"/>
    <w:rsid w:val="00E210B5"/>
    <w:rsid w:val="00E2552F"/>
    <w:rsid w:val="00E27D4A"/>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7F5"/>
    <w:rsid w:val="00E831C1"/>
    <w:rsid w:val="00E846C8"/>
    <w:rsid w:val="00E84957"/>
    <w:rsid w:val="00E84A55"/>
    <w:rsid w:val="00E85BFF"/>
    <w:rsid w:val="00E87670"/>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43A1"/>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32A"/>
    <w:rsid w:val="00F833BA"/>
    <w:rsid w:val="00F8422B"/>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2E1"/>
    <w:rsid w:val="00FD2A7C"/>
    <w:rsid w:val="00FD59EB"/>
    <w:rsid w:val="00FD7299"/>
    <w:rsid w:val="00FE1FBE"/>
    <w:rsid w:val="00FE3901"/>
    <w:rsid w:val="00FE39D3"/>
    <w:rsid w:val="00FE4BCE"/>
    <w:rsid w:val="00FE54AE"/>
    <w:rsid w:val="00FE576A"/>
    <w:rsid w:val="00FE7E79"/>
    <w:rsid w:val="00FF3E7D"/>
    <w:rsid w:val="00FF4068"/>
    <w:rsid w:val="00FF5B99"/>
    <w:rsid w:val="00FF730C"/>
    <w:rsid w:val="00FF73F4"/>
    <w:rsid w:val="00FF7CE4"/>
    <w:rsid w:val="00FF7E39"/>
    <w:rsid w:val="4A385609"/>
    <w:rsid w:val="5A2B770E"/>
    <w:rsid w:val="632D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39C6048958438DBA2E7BCC23383F5D"/>
        <w:style w:val=""/>
        <w:category>
          <w:name w:val="常规"/>
          <w:gallery w:val="placeholder"/>
        </w:category>
        <w:types>
          <w:type w:val="bbPlcHdr"/>
        </w:types>
        <w:behaviors>
          <w:behavior w:val="content"/>
        </w:behaviors>
        <w:description w:val=""/>
        <w:guid w:val="{E373E6CF-3644-4F59-A370-26FE3C74899F}"/>
      </w:docPartPr>
      <w:docPartBody>
        <w:p w14:paraId="6A7A570A">
          <w:pPr>
            <w:pStyle w:val="5"/>
            <w:rPr>
              <w:rFonts w:hint="eastAsia"/>
            </w:rPr>
          </w:pPr>
          <w:r>
            <w:rPr>
              <w:rStyle w:val="4"/>
              <w:rFonts w:hint="eastAsia"/>
            </w:rPr>
            <w:t>单击或点击此处输入文字。</w:t>
          </w:r>
        </w:p>
      </w:docPartBody>
    </w:docPart>
    <w:docPart>
      <w:docPartPr>
        <w:name w:val="12BB7B4C700945008431E97C14FDF940"/>
        <w:style w:val=""/>
        <w:category>
          <w:name w:val="常规"/>
          <w:gallery w:val="placeholder"/>
        </w:category>
        <w:types>
          <w:type w:val="bbPlcHdr"/>
        </w:types>
        <w:behaviors>
          <w:behavior w:val="content"/>
        </w:behaviors>
        <w:description w:val=""/>
        <w:guid w:val="{82A71D2A-9443-46C2-A508-05DAA083E905}"/>
      </w:docPartPr>
      <w:docPartBody>
        <w:p w14:paraId="42F6D3DA">
          <w:pPr>
            <w:pStyle w:val="6"/>
            <w:rPr>
              <w:rFonts w:hint="eastAsia"/>
            </w:rPr>
          </w:pPr>
          <w:r>
            <w:rPr>
              <w:rStyle w:val="4"/>
              <w:rFonts w:hint="eastAsia"/>
            </w:rPr>
            <w:t>选择一项。</w:t>
          </w:r>
        </w:p>
      </w:docPartBody>
    </w:docPart>
    <w:docPart>
      <w:docPartPr>
        <w:name w:val="0911FA1B4DBC473A9F618AAC6A30D727"/>
        <w:style w:val=""/>
        <w:category>
          <w:name w:val="常规"/>
          <w:gallery w:val="placeholder"/>
        </w:category>
        <w:types>
          <w:type w:val="bbPlcHdr"/>
        </w:types>
        <w:behaviors>
          <w:behavior w:val="content"/>
        </w:behaviors>
        <w:description w:val=""/>
        <w:guid w:val="{8FCC7A4A-F411-4C0B-9E62-708D432B0ADE}"/>
      </w:docPartPr>
      <w:docPartBody>
        <w:p w14:paraId="573480C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B9"/>
    <w:rsid w:val="001A0856"/>
    <w:rsid w:val="002E62B9"/>
    <w:rsid w:val="00345AD0"/>
    <w:rsid w:val="004E3E42"/>
    <w:rsid w:val="004F43A5"/>
    <w:rsid w:val="005068B9"/>
    <w:rsid w:val="00533D0E"/>
    <w:rsid w:val="00537185"/>
    <w:rsid w:val="005D5B87"/>
    <w:rsid w:val="005E46B8"/>
    <w:rsid w:val="009237D8"/>
    <w:rsid w:val="00BF7AD1"/>
    <w:rsid w:val="00D843F5"/>
    <w:rsid w:val="00D92880"/>
    <w:rsid w:val="00DC1FB1"/>
    <w:rsid w:val="00E21A9F"/>
    <w:rsid w:val="00E27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139C6048958438DBA2E7BCC23383F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2BB7B4C700945008431E97C14FDF94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0911FA1B4DBC473A9F618AAC6A30D72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14</Pages>
  <Words>4733</Words>
  <Characters>4962</Characters>
  <Lines>369</Lines>
  <Paragraphs>429</Paragraphs>
  <TotalTime>41</TotalTime>
  <ScaleCrop>false</ScaleCrop>
  <LinksUpToDate>false</LinksUpToDate>
  <CharactersWithSpaces>5080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2025-08-28T03:28:00Z</dcterms:created>
  <dc:creator>王黎丽</dc:creator>
  <cp:lastModifiedBy>彭jiffy</cp:lastModifiedBy>
  <cp:lastPrinted>2021-02-02T08:22:00Z</cp:lastPrinted>
  <dcterms:modified xsi:type="dcterms:W3CDTF">2025-11-06T02:01:02Z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C983AC04B67F466EA8CA07C6F45F1CDE_13</vt:lpwstr>
  </property>
  <property fmtid="{D5CDD505-2E9C-101B-9397-08002B2CF9AE}" pid="16" name="KSOTemplateDocerSaveRecord">
    <vt:lpwstr>eyJoZGlkIjoiMTgyY2Y5Y2UxZjkwY2NiYzg1MTM4ZmQzOTFhYWJhY2IiLCJ1c2VySWQiOiI5NTM3NjE2NDEifQ==</vt:lpwstr>
  </property>
</Properties>
</file>